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14851" w:type="dxa"/>
        <w:tblLook w:val="04A0" w:firstRow="1" w:lastRow="0" w:firstColumn="1" w:lastColumn="0" w:noHBand="0" w:noVBand="1"/>
      </w:tblPr>
      <w:tblGrid>
        <w:gridCol w:w="3369"/>
        <w:gridCol w:w="8647"/>
        <w:gridCol w:w="2835"/>
      </w:tblGrid>
      <w:tr w:rsidR="00E65277" w:rsidRPr="00E65277" w:rsidTr="00AF09E9">
        <w:trPr>
          <w:tblHeader/>
        </w:trPr>
        <w:tc>
          <w:tcPr>
            <w:tcW w:w="14851" w:type="dxa"/>
            <w:gridSpan w:val="3"/>
          </w:tcPr>
          <w:p w:rsidR="00E65277" w:rsidRPr="00E65277" w:rsidRDefault="00253102" w:rsidP="00466BB6">
            <w:pPr>
              <w:spacing w:before="60" w:after="60"/>
              <w:jc w:val="center"/>
              <w:rPr>
                <w:rFonts w:asciiTheme="majorBidi" w:hAnsiTheme="majorBidi" w:cstheme="majorBidi"/>
                <w:b/>
                <w:iCs/>
                <w:sz w:val="40"/>
                <w:szCs w:val="40"/>
              </w:rPr>
            </w:pPr>
            <w:r>
              <w:rPr>
                <w:rFonts w:asciiTheme="majorBidi" w:hAnsiTheme="majorBidi" w:cstheme="majorBidi"/>
                <w:b/>
                <w:iCs/>
                <w:sz w:val="40"/>
                <w:szCs w:val="40"/>
              </w:rPr>
              <w:t>Department</w:t>
            </w:r>
            <w:r w:rsidR="00E504F8">
              <w:rPr>
                <w:rFonts w:asciiTheme="majorBidi" w:hAnsiTheme="majorBidi" w:cstheme="majorBidi"/>
                <w:b/>
                <w:iCs/>
                <w:sz w:val="40"/>
                <w:szCs w:val="40"/>
                <w:cs/>
              </w:rPr>
              <w:t xml:space="preserve"> </w:t>
            </w:r>
            <w:r>
              <w:rPr>
                <w:rFonts w:asciiTheme="majorBidi" w:hAnsiTheme="majorBidi" w:cstheme="majorBidi"/>
                <w:b/>
                <w:iCs/>
                <w:sz w:val="40"/>
                <w:szCs w:val="40"/>
              </w:rPr>
              <w:t>of</w:t>
            </w:r>
            <w:r w:rsidR="00E504F8">
              <w:rPr>
                <w:rFonts w:asciiTheme="majorBidi" w:hAnsiTheme="majorBidi" w:cstheme="majorBidi"/>
                <w:b/>
                <w:iCs/>
                <w:sz w:val="40"/>
                <w:szCs w:val="40"/>
                <w:cs/>
              </w:rPr>
              <w:t xml:space="preserve"> </w:t>
            </w:r>
            <w:r>
              <w:rPr>
                <w:rFonts w:asciiTheme="majorBidi" w:hAnsiTheme="majorBidi" w:cstheme="majorBidi"/>
                <w:b/>
                <w:iCs/>
                <w:sz w:val="40"/>
                <w:szCs w:val="40"/>
              </w:rPr>
              <w:t>Lands’</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Individual</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Action</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Plan</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Update</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for</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Thailand</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for</w:t>
            </w:r>
            <w:r w:rsidR="00E504F8">
              <w:rPr>
                <w:rFonts w:asciiTheme="majorBidi" w:hAnsiTheme="majorBidi" w:cstheme="majorBidi"/>
                <w:b/>
                <w:iCs/>
                <w:sz w:val="40"/>
                <w:szCs w:val="40"/>
                <w:cs/>
              </w:rPr>
              <w:t xml:space="preserve"> </w:t>
            </w:r>
            <w:r w:rsidR="00E65277" w:rsidRPr="00E65277">
              <w:rPr>
                <w:rFonts w:asciiTheme="majorBidi" w:hAnsiTheme="majorBidi" w:cstheme="majorBidi"/>
                <w:b/>
                <w:iCs/>
                <w:sz w:val="40"/>
                <w:szCs w:val="40"/>
              </w:rPr>
              <w:t>2020</w:t>
            </w:r>
          </w:p>
        </w:tc>
      </w:tr>
      <w:tr w:rsidR="00E65277" w:rsidRPr="00E65277" w:rsidTr="00AF09E9">
        <w:trPr>
          <w:tblHeader/>
        </w:trPr>
        <w:tc>
          <w:tcPr>
            <w:tcW w:w="3369" w:type="dxa"/>
            <w:vAlign w:val="center"/>
          </w:tcPr>
          <w:p w:rsidR="00E65277" w:rsidRDefault="00E65277" w:rsidP="00E23C84">
            <w:pPr>
              <w:spacing w:line="192" w:lineRule="auto"/>
              <w:jc w:val="center"/>
              <w:rPr>
                <w:rFonts w:asciiTheme="majorBidi" w:hAnsiTheme="majorBidi" w:cstheme="majorBidi"/>
                <w:b/>
                <w:iCs/>
                <w:sz w:val="36"/>
                <w:szCs w:val="36"/>
              </w:rPr>
            </w:pPr>
            <w:r w:rsidRPr="00E65277">
              <w:rPr>
                <w:rFonts w:asciiTheme="majorBidi" w:hAnsiTheme="majorBidi" w:cstheme="majorBidi"/>
                <w:b/>
                <w:iCs/>
                <w:sz w:val="36"/>
                <w:szCs w:val="36"/>
              </w:rPr>
              <w:t>IAP</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Chapter</w:t>
            </w:r>
          </w:p>
          <w:p w:rsidR="00E65277" w:rsidRPr="00E65277" w:rsidRDefault="00E65277" w:rsidP="00E23C84">
            <w:pPr>
              <w:spacing w:line="192" w:lineRule="auto"/>
              <w:jc w:val="center"/>
              <w:rPr>
                <w:rFonts w:asciiTheme="majorBidi" w:hAnsiTheme="majorBidi" w:cstheme="majorBidi"/>
                <w:b/>
                <w:iCs/>
                <w:sz w:val="36"/>
                <w:szCs w:val="36"/>
              </w:rPr>
            </w:pPr>
            <w:r w:rsidRPr="00E65277">
              <w:rPr>
                <w:rFonts w:asciiTheme="majorBidi" w:hAnsiTheme="majorBidi" w:cstheme="majorBidi"/>
                <w:b/>
                <w:iCs/>
                <w:sz w:val="36"/>
                <w:szCs w:val="36"/>
              </w:rPr>
              <w:t>(and</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Sub-Chapter</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and</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Section</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Heading,</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if</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any)</w:t>
            </w:r>
          </w:p>
        </w:tc>
        <w:tc>
          <w:tcPr>
            <w:tcW w:w="8647" w:type="dxa"/>
            <w:vAlign w:val="center"/>
          </w:tcPr>
          <w:p w:rsidR="00E65277" w:rsidRPr="00E65277" w:rsidRDefault="00E65277" w:rsidP="00E23C84">
            <w:pPr>
              <w:spacing w:line="192" w:lineRule="auto"/>
              <w:jc w:val="center"/>
              <w:rPr>
                <w:rFonts w:asciiTheme="majorBidi" w:hAnsiTheme="majorBidi" w:cstheme="majorBidi"/>
                <w:b/>
                <w:iCs/>
                <w:sz w:val="36"/>
                <w:szCs w:val="36"/>
              </w:rPr>
            </w:pPr>
            <w:r w:rsidRPr="00E65277">
              <w:rPr>
                <w:rFonts w:asciiTheme="majorBidi" w:hAnsiTheme="majorBidi" w:cstheme="majorBidi"/>
                <w:b/>
                <w:iCs/>
                <w:sz w:val="36"/>
                <w:szCs w:val="36"/>
              </w:rPr>
              <w:t>Improvements</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made</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since</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lang w:eastAsia="zh-TW"/>
              </w:rPr>
              <w:t>last</w:t>
            </w:r>
            <w:r w:rsidR="00E504F8">
              <w:rPr>
                <w:rFonts w:asciiTheme="majorBidi" w:hAnsiTheme="majorBidi" w:cstheme="majorBidi"/>
                <w:b/>
                <w:iCs/>
                <w:sz w:val="36"/>
                <w:szCs w:val="36"/>
                <w:cs/>
                <w:lang w:eastAsia="zh-TW"/>
              </w:rPr>
              <w:t xml:space="preserve"> </w:t>
            </w:r>
            <w:r w:rsidRPr="00E65277">
              <w:rPr>
                <w:rFonts w:asciiTheme="majorBidi" w:hAnsiTheme="majorBidi" w:cstheme="majorBidi"/>
                <w:b/>
                <w:iCs/>
                <w:sz w:val="36"/>
                <w:szCs w:val="36"/>
              </w:rPr>
              <w:t>IAP</w:t>
            </w:r>
          </w:p>
        </w:tc>
        <w:tc>
          <w:tcPr>
            <w:tcW w:w="2835" w:type="dxa"/>
            <w:vAlign w:val="center"/>
          </w:tcPr>
          <w:p w:rsidR="00E65277" w:rsidRPr="00E65277" w:rsidRDefault="00E65277" w:rsidP="00E23C84">
            <w:pPr>
              <w:spacing w:line="192" w:lineRule="auto"/>
              <w:jc w:val="center"/>
              <w:rPr>
                <w:rFonts w:asciiTheme="majorBidi" w:hAnsiTheme="majorBidi" w:cstheme="majorBidi"/>
                <w:b/>
                <w:iCs/>
                <w:sz w:val="36"/>
                <w:szCs w:val="36"/>
              </w:rPr>
            </w:pPr>
            <w:r w:rsidRPr="00E65277">
              <w:rPr>
                <w:rFonts w:asciiTheme="majorBidi" w:hAnsiTheme="majorBidi" w:cstheme="majorBidi"/>
                <w:b/>
                <w:iCs/>
                <w:sz w:val="36"/>
                <w:szCs w:val="36"/>
              </w:rPr>
              <w:t>Further</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Improvements</w:t>
            </w:r>
            <w:r w:rsidR="00E504F8">
              <w:rPr>
                <w:rFonts w:asciiTheme="majorBidi" w:hAnsiTheme="majorBidi" w:cstheme="majorBidi"/>
                <w:b/>
                <w:iCs/>
                <w:sz w:val="36"/>
                <w:szCs w:val="36"/>
                <w:cs/>
              </w:rPr>
              <w:t xml:space="preserve"> </w:t>
            </w:r>
            <w:r w:rsidRPr="00E65277">
              <w:rPr>
                <w:rFonts w:asciiTheme="majorBidi" w:hAnsiTheme="majorBidi" w:cstheme="majorBidi"/>
                <w:b/>
                <w:iCs/>
                <w:sz w:val="36"/>
                <w:szCs w:val="36"/>
              </w:rPr>
              <w:t>Planned</w:t>
            </w:r>
          </w:p>
        </w:tc>
      </w:tr>
      <w:tr w:rsidR="00E65277" w:rsidRPr="00E65277" w:rsidTr="00AF09E9">
        <w:tc>
          <w:tcPr>
            <w:tcW w:w="3369" w:type="dxa"/>
          </w:tcPr>
          <w:p w:rsidR="00E65277" w:rsidRPr="00E65277" w:rsidRDefault="00E65277" w:rsidP="00E65277">
            <w:pPr>
              <w:jc w:val="thaiDistribute"/>
              <w:rPr>
                <w:rFonts w:asciiTheme="majorBidi" w:hAnsiTheme="majorBidi" w:cstheme="majorBidi"/>
                <w:sz w:val="36"/>
                <w:szCs w:val="36"/>
              </w:rPr>
            </w:pPr>
          </w:p>
        </w:tc>
        <w:tc>
          <w:tcPr>
            <w:tcW w:w="8647" w:type="dxa"/>
          </w:tcPr>
          <w:p w:rsidR="00E65277" w:rsidRPr="00E23C84" w:rsidRDefault="00E65277" w:rsidP="00E23C84">
            <w:pPr>
              <w:spacing w:before="120"/>
              <w:jc w:val="distribute"/>
              <w:rPr>
                <w:rFonts w:asciiTheme="majorBidi" w:eastAsia="PMingLiU" w:hAnsiTheme="majorBidi" w:cstheme="majorBidi"/>
                <w:spacing w:val="-4"/>
                <w:sz w:val="36"/>
                <w:szCs w:val="36"/>
                <w:cs/>
                <w:lang w:val="en-AU"/>
              </w:rPr>
            </w:pPr>
            <w:r w:rsidRPr="00E23C84">
              <w:rPr>
                <w:rFonts w:asciiTheme="majorBidi" w:eastAsia="PMingLiU" w:hAnsiTheme="majorBidi" w:cstheme="majorBidi"/>
                <w:spacing w:val="-4"/>
                <w:sz w:val="36"/>
                <w:szCs w:val="36"/>
                <w:lang w:val="en-AU" w:bidi="ar-SA"/>
              </w:rPr>
              <w:t>The acquisition and usage of immovable property by alien in Thailand are the following:</w:t>
            </w:r>
          </w:p>
          <w:p w:rsidR="00E65277" w:rsidRPr="00E65277" w:rsidRDefault="00E65277" w:rsidP="00E23C84">
            <w:pPr>
              <w:numPr>
                <w:ilvl w:val="0"/>
                <w:numId w:val="1"/>
              </w:numPr>
              <w:spacing w:before="120"/>
              <w:ind w:left="317" w:hanging="283"/>
              <w:contextualSpacing/>
              <w:jc w:val="thaiDistribute"/>
              <w:rPr>
                <w:rFonts w:asciiTheme="majorBidi" w:eastAsia="PMingLiU" w:hAnsiTheme="majorBidi" w:cstheme="majorBidi"/>
                <w:sz w:val="36"/>
                <w:szCs w:val="36"/>
                <w:lang w:val="en-AU" w:bidi="ar-SA"/>
              </w:rPr>
            </w:pPr>
            <w:r w:rsidRPr="00E65277">
              <w:rPr>
                <w:rFonts w:asciiTheme="majorBidi" w:eastAsia="PMingLiU" w:hAnsiTheme="majorBidi" w:cstheme="majorBidi"/>
                <w:sz w:val="36"/>
                <w:szCs w:val="36"/>
                <w:lang w:val="en-AU" w:bidi="ar-SA"/>
              </w:rPr>
              <w:t>Alien shall have right in transferring land in two cases as follows:</w:t>
            </w:r>
          </w:p>
          <w:p w:rsidR="00E65277" w:rsidRPr="00E65277" w:rsidRDefault="00E5157C" w:rsidP="00E504F8">
            <w:pPr>
              <w:tabs>
                <w:tab w:val="left" w:pos="317"/>
              </w:tabs>
              <w:ind w:left="742" w:hanging="425"/>
              <w:jc w:val="thaiDistribute"/>
              <w:rPr>
                <w:rFonts w:asciiTheme="majorBidi" w:eastAsia="PMingLiU" w:hAnsiTheme="majorBidi" w:cstheme="majorBidi"/>
                <w:sz w:val="36"/>
                <w:szCs w:val="36"/>
                <w:lang w:val="en-AU" w:bidi="ar-SA"/>
              </w:rPr>
            </w:pPr>
            <w:r>
              <w:rPr>
                <w:rFonts w:asciiTheme="majorBidi" w:eastAsia="PMingLiU" w:hAnsiTheme="majorBidi" w:cstheme="majorBidi"/>
                <w:sz w:val="36"/>
                <w:szCs w:val="36"/>
                <w:lang w:val="en-AU"/>
              </w:rPr>
              <w:t>(a)</w:t>
            </w:r>
            <w:r w:rsidRPr="00090C7A">
              <w:rPr>
                <w:rFonts w:asciiTheme="majorBidi" w:eastAsia="PMingLiU" w:hAnsiTheme="majorBidi" w:cstheme="majorBidi"/>
                <w:spacing w:val="-10"/>
                <w:sz w:val="36"/>
                <w:szCs w:val="36"/>
                <w:lang w:val="en-AU"/>
              </w:rPr>
              <w:t xml:space="preserve"> </w:t>
            </w:r>
            <w:r w:rsidRPr="00090C7A">
              <w:rPr>
                <w:rFonts w:asciiTheme="majorBidi" w:eastAsia="PMingLiU" w:hAnsiTheme="majorBidi" w:cstheme="majorBidi" w:hint="cs"/>
                <w:spacing w:val="-10"/>
                <w:sz w:val="36"/>
                <w:szCs w:val="36"/>
                <w:cs/>
                <w:lang w:val="en-AU"/>
              </w:rPr>
              <w:t xml:space="preserve"> </w:t>
            </w:r>
            <w:r w:rsidR="00E65277" w:rsidRPr="00E65277">
              <w:rPr>
                <w:rFonts w:asciiTheme="majorBidi" w:eastAsia="PMingLiU" w:hAnsiTheme="majorBidi" w:cstheme="majorBidi"/>
                <w:sz w:val="36"/>
                <w:szCs w:val="36"/>
                <w:lang w:val="en-AU"/>
              </w:rPr>
              <w:t xml:space="preserve">Receiving </w:t>
            </w:r>
            <w:r w:rsidR="00E65277" w:rsidRPr="00E65277">
              <w:rPr>
                <w:rFonts w:asciiTheme="majorBidi" w:eastAsia="PMingLiU" w:hAnsiTheme="majorBidi" w:cstheme="majorBidi"/>
                <w:sz w:val="36"/>
                <w:szCs w:val="36"/>
                <w:lang w:val="en-AU" w:bidi="ar-SA"/>
              </w:rPr>
              <w:t xml:space="preserve">inheritance as a statutory heir under section 93 of the Land Code, </w:t>
            </w:r>
            <w:r w:rsidR="00E504F8">
              <w:rPr>
                <w:rFonts w:asciiTheme="majorBidi" w:eastAsia="PMingLiU" w:hAnsiTheme="majorBidi" w:cstheme="majorBidi" w:hint="cs"/>
                <w:sz w:val="36"/>
                <w:szCs w:val="36"/>
                <w:cs/>
                <w:lang w:val="en-AU"/>
              </w:rPr>
              <w:br/>
            </w:r>
            <w:r w:rsidR="00E65277" w:rsidRPr="00E65277">
              <w:rPr>
                <w:rFonts w:asciiTheme="majorBidi" w:eastAsia="PMingLiU" w:hAnsiTheme="majorBidi" w:cstheme="majorBidi"/>
                <w:sz w:val="36"/>
                <w:szCs w:val="36"/>
                <w:lang w:val="en-AU" w:bidi="ar-SA"/>
              </w:rPr>
              <w:t xml:space="preserve">the inheritance land area when including with the previous owned land (or has no previous owned land) shall not exceed that land area which prescribed in Section 87 of the Land Code and such statutory heir shall obtain the approval from the Minister of Interior. </w:t>
            </w:r>
          </w:p>
          <w:p w:rsidR="00E65277" w:rsidRPr="00E65277" w:rsidRDefault="00253102" w:rsidP="00E23C84">
            <w:pPr>
              <w:tabs>
                <w:tab w:val="left" w:pos="317"/>
              </w:tabs>
              <w:ind w:left="742" w:hanging="425"/>
              <w:jc w:val="thaiDistribute"/>
              <w:rPr>
                <w:rFonts w:asciiTheme="majorBidi" w:eastAsia="PMingLiU" w:hAnsiTheme="majorBidi" w:cstheme="majorBidi"/>
                <w:sz w:val="36"/>
                <w:szCs w:val="36"/>
                <w:lang w:val="en-AU" w:bidi="ar-SA"/>
              </w:rPr>
            </w:pPr>
            <w:r>
              <w:rPr>
                <w:rFonts w:asciiTheme="majorBidi" w:eastAsia="PMingLiU" w:hAnsiTheme="majorBidi" w:cstheme="majorBidi"/>
                <w:sz w:val="36"/>
                <w:szCs w:val="36"/>
                <w:lang w:val="en-AU" w:bidi="ar-SA"/>
              </w:rPr>
              <w:t xml:space="preserve">(b)  </w:t>
            </w:r>
            <w:r w:rsidR="00E65277" w:rsidRPr="00E65277">
              <w:rPr>
                <w:rFonts w:asciiTheme="majorBidi" w:eastAsia="PMingLiU" w:hAnsiTheme="majorBidi" w:cstheme="majorBidi"/>
                <w:sz w:val="36"/>
                <w:szCs w:val="36"/>
                <w:lang w:val="en-AU" w:bidi="ar-SA"/>
              </w:rPr>
              <w:t xml:space="preserve">Purchasing land for a residential purpose under Section 96 </w:t>
            </w:r>
            <w:proofErr w:type="spellStart"/>
            <w:r w:rsidR="00E65277" w:rsidRPr="00E65277">
              <w:rPr>
                <w:rFonts w:asciiTheme="majorBidi" w:eastAsia="PMingLiU" w:hAnsiTheme="majorBidi" w:cstheme="majorBidi"/>
                <w:sz w:val="36"/>
                <w:szCs w:val="36"/>
                <w:lang w:val="en-AU" w:bidi="ar-SA"/>
              </w:rPr>
              <w:t>bis</w:t>
            </w:r>
            <w:proofErr w:type="spellEnd"/>
            <w:r w:rsidR="00E65277" w:rsidRPr="00E65277">
              <w:rPr>
                <w:rFonts w:asciiTheme="majorBidi" w:eastAsia="PMingLiU" w:hAnsiTheme="majorBidi" w:cstheme="majorBidi"/>
                <w:sz w:val="36"/>
                <w:szCs w:val="36"/>
                <w:lang w:val="en-AU" w:bidi="ar-SA"/>
              </w:rPr>
              <w:t xml:space="preserve"> of the Land Code, alien shall bring the money into the Kingdom for investment with the amount prescribed in the Ministerial Regulation which shall not less than forty million Baht, and acquired land for residential purpose shall not exceed 1 </w:t>
            </w:r>
            <w:proofErr w:type="spellStart"/>
            <w:r w:rsidR="00E65277" w:rsidRPr="00E65277">
              <w:rPr>
                <w:rFonts w:asciiTheme="majorBidi" w:eastAsia="PMingLiU" w:hAnsiTheme="majorBidi" w:cstheme="majorBidi"/>
                <w:sz w:val="36"/>
                <w:szCs w:val="36"/>
                <w:lang w:val="en-AU" w:bidi="ar-SA"/>
              </w:rPr>
              <w:t>rai</w:t>
            </w:r>
            <w:proofErr w:type="spellEnd"/>
            <w:r w:rsidR="00E65277" w:rsidRPr="00E65277">
              <w:rPr>
                <w:rFonts w:asciiTheme="majorBidi" w:eastAsia="PMingLiU" w:hAnsiTheme="majorBidi" w:cstheme="majorBidi"/>
                <w:sz w:val="36"/>
                <w:szCs w:val="36"/>
                <w:lang w:val="en-AU" w:bidi="ar-SA"/>
              </w:rPr>
              <w:t xml:space="preserve">, and such person must receive permission from the Minister of Interior. </w:t>
            </w:r>
          </w:p>
          <w:p w:rsidR="00E65277" w:rsidRPr="00E504F8" w:rsidRDefault="00E23C84" w:rsidP="00E23C84">
            <w:pPr>
              <w:tabs>
                <w:tab w:val="left" w:pos="317"/>
              </w:tabs>
              <w:spacing w:before="120"/>
              <w:ind w:left="317" w:hanging="284"/>
              <w:jc w:val="thaiDistribute"/>
              <w:rPr>
                <w:rFonts w:asciiTheme="majorBidi" w:eastAsia="PMingLiU" w:hAnsiTheme="majorBidi" w:cstheme="majorBidi"/>
                <w:sz w:val="36"/>
                <w:szCs w:val="36"/>
                <w:lang w:val="en-AU" w:bidi="ar-SA"/>
              </w:rPr>
            </w:pPr>
            <w:r>
              <w:rPr>
                <w:rFonts w:asciiTheme="majorBidi" w:eastAsia="PMingLiU" w:hAnsiTheme="majorBidi" w:cstheme="majorBidi"/>
                <w:sz w:val="36"/>
                <w:szCs w:val="36"/>
                <w:lang w:val="en-AU" w:bidi="ar-SA"/>
              </w:rPr>
              <w:t xml:space="preserve">2. </w:t>
            </w:r>
            <w:r w:rsidR="00E65277" w:rsidRPr="00E5157C">
              <w:rPr>
                <w:rFonts w:asciiTheme="majorBidi" w:eastAsia="PMingLiU" w:hAnsiTheme="majorBidi" w:cstheme="majorBidi"/>
                <w:spacing w:val="-6"/>
                <w:sz w:val="36"/>
                <w:szCs w:val="36"/>
                <w:lang w:val="en-AU" w:bidi="ar-SA"/>
              </w:rPr>
              <w:t xml:space="preserve">Alien or a juristic person deemed by law as an </w:t>
            </w:r>
            <w:r w:rsidR="00E5157C">
              <w:rPr>
                <w:rFonts w:asciiTheme="majorBidi" w:eastAsia="PMingLiU" w:hAnsiTheme="majorBidi" w:cstheme="majorBidi"/>
                <w:spacing w:val="-6"/>
                <w:sz w:val="36"/>
                <w:szCs w:val="36"/>
                <w:lang w:val="en-AU" w:bidi="ar-SA"/>
              </w:rPr>
              <w:t>alien is able to hold ownership</w:t>
            </w:r>
            <w:r w:rsidR="00E5157C">
              <w:rPr>
                <w:rFonts w:asciiTheme="majorBidi" w:eastAsia="PMingLiU" w:hAnsiTheme="majorBidi" w:cstheme="majorBidi" w:hint="cs"/>
                <w:spacing w:val="-6"/>
                <w:sz w:val="36"/>
                <w:szCs w:val="36"/>
                <w:cs/>
                <w:lang w:val="en-AU"/>
              </w:rPr>
              <w:t xml:space="preserve"> </w:t>
            </w:r>
            <w:r w:rsidR="00E65277" w:rsidRPr="00E5157C">
              <w:rPr>
                <w:rFonts w:asciiTheme="majorBidi" w:eastAsia="PMingLiU" w:hAnsiTheme="majorBidi" w:cstheme="majorBidi"/>
                <w:spacing w:val="-6"/>
                <w:sz w:val="36"/>
                <w:szCs w:val="36"/>
                <w:lang w:val="en-AU" w:bidi="ar-SA"/>
              </w:rPr>
              <w:t>in</w:t>
            </w:r>
            <w:r w:rsidR="00466BB6" w:rsidRPr="00E5157C">
              <w:rPr>
                <w:rFonts w:asciiTheme="majorBidi" w:eastAsia="PMingLiU" w:hAnsiTheme="majorBidi" w:cstheme="majorBidi" w:hint="cs"/>
                <w:spacing w:val="-2"/>
                <w:sz w:val="36"/>
                <w:szCs w:val="36"/>
                <w:cs/>
                <w:lang w:val="en-AU"/>
              </w:rPr>
              <w:t xml:space="preserve"> </w:t>
            </w:r>
            <w:r w:rsidR="00E65277" w:rsidRPr="00E5157C">
              <w:rPr>
                <w:rFonts w:asciiTheme="majorBidi" w:eastAsia="PMingLiU" w:hAnsiTheme="majorBidi" w:cstheme="majorBidi"/>
                <w:sz w:val="36"/>
                <w:szCs w:val="36"/>
                <w:lang w:val="en-AU" w:bidi="ar-SA"/>
              </w:rPr>
              <w:t>condominium unit under Section 19 of the C</w:t>
            </w:r>
            <w:r w:rsidR="00E5157C" w:rsidRPr="00E5157C">
              <w:rPr>
                <w:rFonts w:asciiTheme="majorBidi" w:eastAsia="PMingLiU" w:hAnsiTheme="majorBidi" w:cstheme="majorBidi"/>
                <w:sz w:val="36"/>
                <w:szCs w:val="36"/>
                <w:lang w:val="en-AU" w:bidi="ar-SA"/>
              </w:rPr>
              <w:t>ondominium Act B.E. 2522 (1979</w:t>
            </w:r>
            <w:r w:rsidR="00E5157C" w:rsidRPr="00E5157C">
              <w:rPr>
                <w:rFonts w:asciiTheme="majorBidi" w:eastAsia="PMingLiU" w:hAnsiTheme="majorBidi" w:cstheme="majorBidi" w:hint="cs"/>
                <w:sz w:val="36"/>
                <w:szCs w:val="36"/>
                <w:cs/>
                <w:lang w:val="en-AU"/>
              </w:rPr>
              <w:t xml:space="preserve">) </w:t>
            </w:r>
            <w:r w:rsidR="00E65277" w:rsidRPr="00E5157C">
              <w:rPr>
                <w:rFonts w:asciiTheme="majorBidi" w:eastAsia="PMingLiU" w:hAnsiTheme="majorBidi" w:cstheme="majorBidi"/>
                <w:sz w:val="36"/>
                <w:szCs w:val="36"/>
                <w:lang w:val="en-AU" w:bidi="ar-SA"/>
              </w:rPr>
              <w:t xml:space="preserve">and </w:t>
            </w:r>
            <w:r w:rsidR="00E65277" w:rsidRPr="00E5157C">
              <w:rPr>
                <w:rFonts w:asciiTheme="majorBidi" w:eastAsia="PMingLiU" w:hAnsiTheme="majorBidi" w:cstheme="majorBidi"/>
                <w:spacing w:val="-10"/>
                <w:sz w:val="36"/>
                <w:szCs w:val="36"/>
                <w:lang w:val="en-AU" w:bidi="ar-SA"/>
              </w:rPr>
              <w:t xml:space="preserve">amended by the Condominium Act </w:t>
            </w:r>
            <w:r w:rsidR="00E504F8" w:rsidRPr="00E5157C">
              <w:rPr>
                <w:rFonts w:asciiTheme="majorBidi" w:eastAsia="PMingLiU" w:hAnsiTheme="majorBidi" w:cstheme="majorBidi"/>
                <w:spacing w:val="-10"/>
                <w:sz w:val="36"/>
                <w:szCs w:val="36"/>
                <w:lang w:val="en-AU" w:bidi="ar-SA"/>
              </w:rPr>
              <w:t>(Volume 2) B.E.</w:t>
            </w:r>
            <w:r w:rsidR="00E504F8" w:rsidRPr="00E5157C">
              <w:rPr>
                <w:rFonts w:asciiTheme="majorBidi" w:eastAsia="PMingLiU" w:hAnsiTheme="majorBidi" w:cstheme="majorBidi" w:hint="cs"/>
                <w:spacing w:val="-10"/>
                <w:sz w:val="36"/>
                <w:szCs w:val="36"/>
                <w:cs/>
                <w:lang w:val="en-AU"/>
              </w:rPr>
              <w:t xml:space="preserve"> </w:t>
            </w:r>
            <w:r w:rsidR="00E65277" w:rsidRPr="00E5157C">
              <w:rPr>
                <w:rFonts w:asciiTheme="majorBidi" w:eastAsia="PMingLiU" w:hAnsiTheme="majorBidi" w:cstheme="majorBidi"/>
                <w:spacing w:val="-10"/>
                <w:sz w:val="36"/>
                <w:szCs w:val="36"/>
                <w:lang w:val="en-AU" w:bidi="ar-SA"/>
              </w:rPr>
              <w:t>2534 (1991) and the Condominium Act</w:t>
            </w:r>
            <w:r w:rsidR="00E65277" w:rsidRPr="00E504F8">
              <w:rPr>
                <w:rFonts w:asciiTheme="majorBidi" w:eastAsia="PMingLiU" w:hAnsiTheme="majorBidi" w:cstheme="majorBidi"/>
                <w:spacing w:val="-4"/>
                <w:sz w:val="36"/>
                <w:szCs w:val="36"/>
                <w:lang w:val="en-AU" w:bidi="ar-SA"/>
              </w:rPr>
              <w:t xml:space="preserve"> </w:t>
            </w:r>
            <w:r w:rsidR="00E65277" w:rsidRPr="00E504F8">
              <w:rPr>
                <w:rFonts w:asciiTheme="majorBidi" w:eastAsia="PMingLiU" w:hAnsiTheme="majorBidi" w:cstheme="majorBidi"/>
                <w:spacing w:val="-4"/>
                <w:sz w:val="36"/>
                <w:szCs w:val="36"/>
                <w:lang w:val="en-AU" w:bidi="ar-SA"/>
              </w:rPr>
              <w:lastRenderedPageBreak/>
              <w:t>(Volume 3), B.E. 2542 (1999), the ownership in condominium units</w:t>
            </w:r>
            <w:r w:rsidR="00E65277" w:rsidRPr="00E504F8">
              <w:rPr>
                <w:rFonts w:asciiTheme="majorBidi" w:eastAsia="PMingLiU" w:hAnsiTheme="majorBidi" w:cstheme="majorBidi"/>
                <w:sz w:val="36"/>
                <w:szCs w:val="36"/>
                <w:lang w:val="en-AU" w:bidi="ar-SA"/>
              </w:rPr>
              <w:t xml:space="preserve"> when </w:t>
            </w:r>
            <w:r w:rsidR="00E65277" w:rsidRPr="00E504F8">
              <w:rPr>
                <w:rFonts w:asciiTheme="majorBidi" w:eastAsia="PMingLiU" w:hAnsiTheme="majorBidi" w:cstheme="majorBidi"/>
                <w:sz w:val="36"/>
                <w:szCs w:val="36"/>
                <w:lang w:val="en-AU"/>
              </w:rPr>
              <w:t xml:space="preserve">combined together </w:t>
            </w:r>
            <w:r w:rsidR="00E65277" w:rsidRPr="00E504F8">
              <w:rPr>
                <w:rFonts w:asciiTheme="majorBidi" w:eastAsia="PMingLiU" w:hAnsiTheme="majorBidi" w:cstheme="majorBidi"/>
                <w:sz w:val="36"/>
                <w:szCs w:val="36"/>
                <w:lang w:val="en-AU" w:bidi="ar-SA"/>
              </w:rPr>
              <w:t xml:space="preserve">shall not exceed forty nine </w:t>
            </w:r>
            <w:r w:rsidR="00466BB6" w:rsidRPr="00E504F8">
              <w:rPr>
                <w:rFonts w:asciiTheme="majorBidi" w:eastAsia="PMingLiU" w:hAnsiTheme="majorBidi" w:cstheme="majorBidi"/>
                <w:sz w:val="36"/>
                <w:szCs w:val="36"/>
                <w:lang w:val="en-AU" w:bidi="ar-SA"/>
              </w:rPr>
              <w:t>precent</w:t>
            </w:r>
            <w:r w:rsidR="00E504F8">
              <w:rPr>
                <w:rFonts w:asciiTheme="majorBidi" w:eastAsia="PMingLiU" w:hAnsiTheme="majorBidi" w:cstheme="majorBidi"/>
                <w:sz w:val="36"/>
                <w:szCs w:val="36"/>
                <w:lang w:val="en-AU" w:bidi="ar-SA"/>
              </w:rPr>
              <w:t xml:space="preserve"> of the total area</w:t>
            </w:r>
            <w:r w:rsidR="00E504F8">
              <w:rPr>
                <w:rFonts w:asciiTheme="majorBidi" w:eastAsia="PMingLiU" w:hAnsiTheme="majorBidi" w:cstheme="majorBidi" w:hint="cs"/>
                <w:sz w:val="36"/>
                <w:szCs w:val="36"/>
                <w:cs/>
                <w:lang w:val="en-AU"/>
              </w:rPr>
              <w:t xml:space="preserve"> </w:t>
            </w:r>
            <w:r w:rsidR="00E65277" w:rsidRPr="00E504F8">
              <w:rPr>
                <w:rFonts w:asciiTheme="majorBidi" w:eastAsia="PMingLiU" w:hAnsiTheme="majorBidi" w:cstheme="majorBidi"/>
                <w:sz w:val="36"/>
                <w:szCs w:val="36"/>
                <w:lang w:val="en-AU" w:bidi="ar-SA"/>
              </w:rPr>
              <w:t xml:space="preserve">of condominium units </w:t>
            </w:r>
            <w:r w:rsidR="00090C7A">
              <w:rPr>
                <w:rFonts w:asciiTheme="majorBidi" w:eastAsia="PMingLiU" w:hAnsiTheme="majorBidi" w:cstheme="majorBidi" w:hint="cs"/>
                <w:sz w:val="36"/>
                <w:szCs w:val="36"/>
                <w:cs/>
                <w:lang w:val="en-AU"/>
              </w:rPr>
              <w:br/>
            </w:r>
            <w:r w:rsidR="00E65277" w:rsidRPr="00E504F8">
              <w:rPr>
                <w:rFonts w:asciiTheme="majorBidi" w:eastAsia="PMingLiU" w:hAnsiTheme="majorBidi" w:cstheme="majorBidi"/>
                <w:sz w:val="36"/>
                <w:szCs w:val="36"/>
                <w:lang w:val="en-AU" w:bidi="ar-SA"/>
              </w:rPr>
              <w:t xml:space="preserve">in such condominium when request for registration of condominium. </w:t>
            </w:r>
          </w:p>
          <w:p w:rsidR="00E65277" w:rsidRPr="00E65277" w:rsidRDefault="00E65277" w:rsidP="00E504F8">
            <w:pPr>
              <w:spacing w:before="120"/>
              <w:ind w:left="459" w:hanging="426"/>
              <w:jc w:val="thaiDistribute"/>
              <w:rPr>
                <w:rFonts w:asciiTheme="majorBidi" w:eastAsia="PMingLiU" w:hAnsiTheme="majorBidi" w:cstheme="majorBidi"/>
                <w:sz w:val="36"/>
                <w:szCs w:val="36"/>
                <w:lang w:val="en-AU" w:bidi="ar-SA"/>
              </w:rPr>
            </w:pPr>
            <w:r w:rsidRPr="00E65277">
              <w:rPr>
                <w:rFonts w:asciiTheme="majorBidi" w:eastAsia="PMingLiU" w:hAnsiTheme="majorBidi" w:cstheme="majorBidi"/>
                <w:sz w:val="36"/>
                <w:szCs w:val="36"/>
                <w:lang w:val="en-AU" w:bidi="ar-SA"/>
              </w:rPr>
              <w:t xml:space="preserve">3. </w:t>
            </w:r>
            <w:r w:rsidR="00253102">
              <w:rPr>
                <w:rFonts w:asciiTheme="majorBidi" w:eastAsia="PMingLiU" w:hAnsiTheme="majorBidi" w:cstheme="majorBidi"/>
                <w:sz w:val="36"/>
                <w:szCs w:val="36"/>
                <w:lang w:val="en-AU" w:bidi="ar-SA"/>
              </w:rPr>
              <w:t xml:space="preserve"> </w:t>
            </w:r>
            <w:r w:rsidRPr="00E65277">
              <w:rPr>
                <w:rFonts w:asciiTheme="majorBidi" w:eastAsia="PMingLiU" w:hAnsiTheme="majorBidi" w:cstheme="majorBidi"/>
                <w:sz w:val="36"/>
                <w:szCs w:val="36"/>
                <w:lang w:val="en-AU" w:bidi="ar-SA"/>
              </w:rPr>
              <w:t>Hire of immovable property by alien or juristic person deemed by law as an alien.</w:t>
            </w:r>
            <w:r w:rsidRPr="00E65277">
              <w:rPr>
                <w:rFonts w:asciiTheme="majorBidi" w:eastAsia="PMingLiU" w:hAnsiTheme="majorBidi" w:cstheme="majorBidi"/>
                <w:sz w:val="36"/>
                <w:szCs w:val="36"/>
                <w:rtl/>
                <w:cs/>
                <w:lang w:val="en-AU" w:bidi="ar-SA"/>
              </w:rPr>
              <w:t xml:space="preserve"> </w:t>
            </w:r>
            <w:r w:rsidRPr="00E65277">
              <w:rPr>
                <w:rFonts w:asciiTheme="majorBidi" w:eastAsia="PMingLiU" w:hAnsiTheme="majorBidi" w:cstheme="majorBidi"/>
                <w:sz w:val="36"/>
                <w:szCs w:val="36"/>
                <w:lang w:val="en-AU" w:bidi="ar-SA"/>
              </w:rPr>
              <w:t xml:space="preserve"> </w:t>
            </w:r>
          </w:p>
          <w:p w:rsidR="00E65277" w:rsidRPr="00E23C84" w:rsidRDefault="00E23C84" w:rsidP="00E23C84">
            <w:pPr>
              <w:tabs>
                <w:tab w:val="left" w:pos="742"/>
              </w:tabs>
              <w:ind w:left="742" w:hanging="425"/>
              <w:jc w:val="thaiDistribute"/>
              <w:rPr>
                <w:rFonts w:asciiTheme="majorBidi" w:eastAsia="PMingLiU" w:hAnsiTheme="majorBidi" w:cstheme="majorBidi"/>
                <w:sz w:val="36"/>
                <w:szCs w:val="36"/>
                <w:lang w:val="en-AU" w:bidi="ar-SA"/>
              </w:rPr>
            </w:pPr>
            <w:r>
              <w:rPr>
                <w:rFonts w:asciiTheme="majorBidi" w:eastAsia="PMingLiU" w:hAnsiTheme="majorBidi" w:cstheme="majorBidi"/>
                <w:sz w:val="36"/>
                <w:szCs w:val="36"/>
                <w:lang w:val="en-AU" w:bidi="ar-SA"/>
              </w:rPr>
              <w:t>(a</w:t>
            </w:r>
            <w:r>
              <w:rPr>
                <w:rFonts w:asciiTheme="majorBidi" w:eastAsia="PMingLiU" w:hAnsiTheme="majorBidi" w:cstheme="majorBidi" w:hint="cs"/>
                <w:sz w:val="36"/>
                <w:szCs w:val="36"/>
                <w:cs/>
                <w:lang w:val="en-AU"/>
              </w:rPr>
              <w:t xml:space="preserve">)  </w:t>
            </w:r>
            <w:r w:rsidR="00E65277" w:rsidRPr="00E23C84">
              <w:rPr>
                <w:rFonts w:asciiTheme="majorBidi" w:eastAsia="PMingLiU" w:hAnsiTheme="majorBidi" w:cstheme="majorBidi"/>
                <w:sz w:val="36"/>
                <w:szCs w:val="36"/>
                <w:lang w:val="en-AU" w:bidi="ar-SA"/>
              </w:rPr>
              <w:t>Hire of immovable property</w:t>
            </w:r>
            <w:r w:rsidR="00E65277" w:rsidRPr="00E23C84">
              <w:rPr>
                <w:rFonts w:asciiTheme="majorBidi" w:eastAsia="PMingLiU" w:hAnsiTheme="majorBidi" w:cstheme="majorBidi"/>
                <w:sz w:val="36"/>
                <w:szCs w:val="36"/>
                <w:rtl/>
                <w:cs/>
                <w:lang w:val="en-AU" w:bidi="ar-SA"/>
              </w:rPr>
              <w:t xml:space="preserve"> </w:t>
            </w:r>
            <w:r w:rsidR="00E65277" w:rsidRPr="00E23C84">
              <w:rPr>
                <w:rFonts w:asciiTheme="majorBidi" w:eastAsia="PMingLiU" w:hAnsiTheme="majorBidi" w:cstheme="majorBidi"/>
                <w:sz w:val="36"/>
                <w:szCs w:val="36"/>
                <w:lang w:val="en-AU" w:bidi="ar-SA"/>
              </w:rPr>
              <w:t>under Section</w:t>
            </w:r>
            <w:r w:rsidR="00E65277" w:rsidRPr="00E23C84">
              <w:rPr>
                <w:rFonts w:asciiTheme="majorBidi" w:eastAsia="PMingLiU" w:hAnsiTheme="majorBidi" w:cstheme="majorBidi"/>
                <w:sz w:val="36"/>
                <w:szCs w:val="36"/>
                <w:rtl/>
                <w:cs/>
                <w:lang w:val="en-AU" w:bidi="ar-SA"/>
              </w:rPr>
              <w:t xml:space="preserve"> </w:t>
            </w:r>
            <w:r w:rsidR="00E65277" w:rsidRPr="00E23C84">
              <w:rPr>
                <w:rFonts w:asciiTheme="majorBidi" w:eastAsia="PMingLiU" w:hAnsiTheme="majorBidi" w:cstheme="majorBidi"/>
                <w:sz w:val="36"/>
                <w:szCs w:val="36"/>
                <w:lang w:val="en-GB" w:bidi="ar-SA"/>
              </w:rPr>
              <w:t>540</w:t>
            </w:r>
            <w:r w:rsidR="00E65277" w:rsidRPr="00E23C84">
              <w:rPr>
                <w:rFonts w:asciiTheme="majorBidi" w:eastAsia="PMingLiU" w:hAnsiTheme="majorBidi" w:cstheme="majorBidi"/>
                <w:sz w:val="36"/>
                <w:szCs w:val="36"/>
                <w:rtl/>
                <w:cs/>
                <w:lang w:val="en-AU" w:bidi="ar-SA"/>
              </w:rPr>
              <w:t xml:space="preserve"> </w:t>
            </w:r>
            <w:r w:rsidR="00E65277" w:rsidRPr="00E23C84">
              <w:rPr>
                <w:rFonts w:asciiTheme="majorBidi" w:eastAsia="PMingLiU" w:hAnsiTheme="majorBidi" w:cstheme="majorBidi"/>
                <w:sz w:val="36"/>
                <w:szCs w:val="36"/>
                <w:lang w:val="en-AU" w:bidi="ar-SA"/>
              </w:rPr>
              <w:t xml:space="preserve">of the Civil and Commercial Code which prescribed the period of hiring that shall not exceed thirty years, when </w:t>
            </w:r>
            <w:r w:rsidR="00E65277" w:rsidRPr="00E23C84">
              <w:rPr>
                <w:rFonts w:asciiTheme="majorBidi" w:eastAsia="PMingLiU" w:hAnsiTheme="majorBidi" w:cstheme="majorBidi"/>
                <w:sz w:val="36"/>
                <w:szCs w:val="36"/>
                <w:lang w:val="en-AU"/>
              </w:rPr>
              <w:t>such</w:t>
            </w:r>
            <w:r w:rsidR="00E65277" w:rsidRPr="00E23C84">
              <w:rPr>
                <w:rFonts w:asciiTheme="majorBidi" w:eastAsia="PMingLiU" w:hAnsiTheme="majorBidi" w:cstheme="majorBidi"/>
                <w:sz w:val="36"/>
                <w:szCs w:val="36"/>
                <w:lang w:val="en-AU" w:bidi="ar-SA"/>
              </w:rPr>
              <w:t xml:space="preserve"> period of hiring is expired the contract is able to renew, but it must not exceed thirty years from the date of renewal.</w:t>
            </w:r>
          </w:p>
          <w:p w:rsidR="00256768" w:rsidRDefault="00E65277" w:rsidP="00AF09E9">
            <w:pPr>
              <w:tabs>
                <w:tab w:val="left" w:pos="459"/>
              </w:tabs>
              <w:ind w:left="742" w:hanging="425"/>
              <w:jc w:val="thaiDistribute"/>
              <w:rPr>
                <w:rFonts w:asciiTheme="majorBidi" w:eastAsia="PMingLiU" w:hAnsiTheme="majorBidi" w:cstheme="majorBidi" w:hint="cs"/>
                <w:sz w:val="36"/>
                <w:szCs w:val="36"/>
                <w:lang w:val="en-AU"/>
              </w:rPr>
            </w:pPr>
            <w:r w:rsidRPr="00E65277">
              <w:rPr>
                <w:rFonts w:asciiTheme="majorBidi" w:eastAsia="PMingLiU" w:hAnsiTheme="majorBidi" w:cstheme="majorBidi"/>
                <w:sz w:val="36"/>
                <w:szCs w:val="36"/>
                <w:lang w:val="en-GB" w:bidi="ar-SA"/>
              </w:rPr>
              <w:t>(b)</w:t>
            </w:r>
            <w:r w:rsidR="00AF09E9">
              <w:rPr>
                <w:rFonts w:asciiTheme="majorBidi" w:eastAsia="PMingLiU" w:hAnsiTheme="majorBidi" w:cstheme="majorBidi" w:hint="cs"/>
                <w:sz w:val="36"/>
                <w:szCs w:val="36"/>
                <w:cs/>
                <w:lang w:val="en-GB"/>
              </w:rPr>
              <w:t xml:space="preserve">  </w:t>
            </w:r>
            <w:r w:rsidRPr="00E65277">
              <w:rPr>
                <w:rFonts w:asciiTheme="majorBidi" w:eastAsia="PMingLiU" w:hAnsiTheme="majorBidi" w:cstheme="majorBidi"/>
                <w:sz w:val="36"/>
                <w:szCs w:val="36"/>
                <w:lang w:val="en-GB" w:bidi="ar-SA"/>
              </w:rPr>
              <w:t>Hire</w:t>
            </w:r>
            <w:r w:rsidRPr="00E65277">
              <w:rPr>
                <w:rFonts w:asciiTheme="majorBidi" w:eastAsia="PMingLiU" w:hAnsiTheme="majorBidi" w:cstheme="majorBidi"/>
                <w:sz w:val="36"/>
                <w:szCs w:val="36"/>
                <w:lang w:val="en-AU" w:bidi="ar-SA"/>
              </w:rPr>
              <w:t xml:space="preserve"> of immovable property under the Act on </w:t>
            </w:r>
            <w:r w:rsidRPr="00E65277">
              <w:rPr>
                <w:rFonts w:asciiTheme="majorBidi" w:eastAsia="PMingLiU" w:hAnsiTheme="majorBidi" w:cstheme="majorBidi"/>
                <w:spacing w:val="-2"/>
                <w:sz w:val="36"/>
                <w:szCs w:val="36"/>
                <w:lang w:val="en-AU" w:bidi="ar-SA"/>
              </w:rPr>
              <w:t>the Hire of Immovable Property for Commercial</w:t>
            </w:r>
            <w:r w:rsidRPr="00E65277">
              <w:rPr>
                <w:rFonts w:asciiTheme="majorBidi" w:eastAsia="PMingLiU" w:hAnsiTheme="majorBidi" w:cstheme="majorBidi"/>
                <w:sz w:val="36"/>
                <w:szCs w:val="36"/>
                <w:lang w:val="en-AU" w:bidi="ar-SA"/>
              </w:rPr>
              <w:t xml:space="preserve"> and Industrial Purposes B.E. 2542 (1999) which prescribed a period of hiring is exceed thirty years but not more than fifty years, and when it </w:t>
            </w:r>
            <w:proofErr w:type="spellStart"/>
            <w:r w:rsidRPr="00E65277">
              <w:rPr>
                <w:rFonts w:asciiTheme="majorBidi" w:eastAsia="PMingLiU" w:hAnsiTheme="majorBidi" w:cstheme="majorBidi"/>
                <w:sz w:val="36"/>
                <w:szCs w:val="36"/>
                <w:lang w:val="en-AU" w:bidi="ar-SA"/>
              </w:rPr>
              <w:t>become</w:t>
            </w:r>
            <w:proofErr w:type="spellEnd"/>
            <w:r w:rsidRPr="00E65277">
              <w:rPr>
                <w:rFonts w:asciiTheme="majorBidi" w:eastAsia="PMingLiU" w:hAnsiTheme="majorBidi" w:cstheme="majorBidi"/>
                <w:sz w:val="36"/>
                <w:szCs w:val="36"/>
                <w:lang w:val="en-AU" w:bidi="ar-SA"/>
              </w:rPr>
              <w:t xml:space="preserve"> to the due date of hiring period, the party </w:t>
            </w:r>
            <w:r w:rsidRPr="00E65277">
              <w:rPr>
                <w:rFonts w:asciiTheme="majorBidi" w:eastAsia="PMingLiU" w:hAnsiTheme="majorBidi" w:cstheme="majorBidi"/>
                <w:sz w:val="36"/>
                <w:szCs w:val="36"/>
                <w:lang w:val="en-AU"/>
              </w:rPr>
              <w:t xml:space="preserve">to a contract </w:t>
            </w:r>
            <w:r w:rsidRPr="00E65277">
              <w:rPr>
                <w:rFonts w:asciiTheme="majorBidi" w:eastAsia="PMingLiU" w:hAnsiTheme="majorBidi" w:cstheme="majorBidi"/>
                <w:sz w:val="36"/>
                <w:szCs w:val="36"/>
                <w:lang w:val="en-AU" w:bidi="ar-SA"/>
              </w:rPr>
              <w:t xml:space="preserve">is able to </w:t>
            </w:r>
            <w:r w:rsidRPr="00E65277">
              <w:rPr>
                <w:rFonts w:asciiTheme="majorBidi" w:eastAsia="PMingLiU" w:hAnsiTheme="majorBidi" w:cstheme="majorBidi"/>
                <w:sz w:val="36"/>
                <w:szCs w:val="36"/>
                <w:lang w:val="en-AU"/>
              </w:rPr>
              <w:t>renew</w:t>
            </w:r>
            <w:r w:rsidRPr="00E65277">
              <w:rPr>
                <w:rFonts w:asciiTheme="majorBidi" w:eastAsia="PMingLiU" w:hAnsiTheme="majorBidi" w:cstheme="majorBidi"/>
                <w:sz w:val="36"/>
                <w:szCs w:val="36"/>
                <w:lang w:val="en-AU" w:bidi="ar-SA"/>
              </w:rPr>
              <w:t xml:space="preserve"> hiring contract and hiring period shall not exceed 50 years since the date of agreement.</w:t>
            </w:r>
          </w:p>
          <w:p w:rsidR="00090C7A" w:rsidRPr="00E65277" w:rsidRDefault="00090C7A" w:rsidP="00AF09E9">
            <w:pPr>
              <w:tabs>
                <w:tab w:val="left" w:pos="459"/>
              </w:tabs>
              <w:ind w:left="742" w:hanging="425"/>
              <w:jc w:val="thaiDistribute"/>
              <w:rPr>
                <w:rFonts w:asciiTheme="majorBidi" w:eastAsia="PMingLiU" w:hAnsiTheme="majorBidi" w:cstheme="majorBidi" w:hint="cs"/>
                <w:sz w:val="36"/>
                <w:szCs w:val="36"/>
                <w:lang w:val="en-AU"/>
              </w:rPr>
            </w:pPr>
          </w:p>
          <w:p w:rsidR="00AF09E9" w:rsidRPr="00E504F8" w:rsidRDefault="00E65277" w:rsidP="00E504F8">
            <w:pPr>
              <w:tabs>
                <w:tab w:val="left" w:pos="742"/>
              </w:tabs>
              <w:ind w:left="742" w:hanging="425"/>
              <w:jc w:val="thaiDistribute"/>
              <w:rPr>
                <w:rFonts w:asciiTheme="majorBidi" w:eastAsia="PMingLiU" w:hAnsiTheme="majorBidi" w:cstheme="majorBidi" w:hint="cs"/>
                <w:sz w:val="36"/>
                <w:szCs w:val="36"/>
                <w:lang w:val="en-AU"/>
              </w:rPr>
            </w:pPr>
            <w:r w:rsidRPr="00E65277">
              <w:rPr>
                <w:rFonts w:asciiTheme="majorBidi" w:eastAsia="PMingLiU" w:hAnsiTheme="majorBidi" w:cstheme="majorBidi"/>
                <w:spacing w:val="-4"/>
                <w:sz w:val="36"/>
                <w:szCs w:val="36"/>
                <w:lang w:val="en-AU" w:bidi="ar-SA"/>
              </w:rPr>
              <w:lastRenderedPageBreak/>
              <w:t>(</w:t>
            </w:r>
            <w:r w:rsidR="00AF09E9">
              <w:rPr>
                <w:rFonts w:asciiTheme="majorBidi" w:eastAsia="PMingLiU" w:hAnsiTheme="majorBidi" w:cstheme="majorBidi"/>
                <w:spacing w:val="-4"/>
                <w:sz w:val="36"/>
                <w:szCs w:val="36"/>
                <w:lang w:val="en-AU"/>
              </w:rPr>
              <w:t>c</w:t>
            </w:r>
            <w:r w:rsidRPr="00E65277">
              <w:rPr>
                <w:rFonts w:asciiTheme="majorBidi" w:eastAsia="PMingLiU" w:hAnsiTheme="majorBidi" w:cstheme="majorBidi"/>
                <w:spacing w:val="-4"/>
                <w:sz w:val="36"/>
                <w:szCs w:val="36"/>
                <w:lang w:val="en-AU" w:bidi="ar-SA"/>
              </w:rPr>
              <w:t>)</w:t>
            </w:r>
            <w:r w:rsidR="00E504F8">
              <w:rPr>
                <w:rFonts w:asciiTheme="majorBidi" w:eastAsia="PMingLiU" w:hAnsiTheme="majorBidi" w:cstheme="majorBidi"/>
                <w:spacing w:val="-4"/>
                <w:sz w:val="36"/>
                <w:szCs w:val="36"/>
                <w:lang w:val="en-AU" w:bidi="ar-SA"/>
              </w:rPr>
              <w:t xml:space="preserve"> </w:t>
            </w:r>
            <w:r w:rsidR="00E504F8">
              <w:rPr>
                <w:rFonts w:asciiTheme="majorBidi" w:eastAsia="PMingLiU" w:hAnsiTheme="majorBidi" w:cstheme="majorBidi" w:hint="cs"/>
                <w:spacing w:val="-4"/>
                <w:sz w:val="36"/>
                <w:szCs w:val="36"/>
                <w:cs/>
                <w:lang w:val="en-AU"/>
              </w:rPr>
              <w:t xml:space="preserve"> </w:t>
            </w:r>
            <w:r w:rsidRPr="00E504F8">
              <w:rPr>
                <w:rFonts w:asciiTheme="majorBidi" w:eastAsia="PMingLiU" w:hAnsiTheme="majorBidi" w:cstheme="majorBidi"/>
                <w:sz w:val="36"/>
                <w:szCs w:val="36"/>
                <w:lang w:val="en-AU" w:bidi="ar-SA"/>
              </w:rPr>
              <w:t xml:space="preserve">Hire of land for agriculture under the Act of Hiring of Land for Agriculture </w:t>
            </w:r>
            <w:r w:rsidR="00E504F8">
              <w:rPr>
                <w:rFonts w:asciiTheme="majorBidi" w:eastAsia="PMingLiU" w:hAnsiTheme="majorBidi" w:cstheme="majorBidi" w:hint="cs"/>
                <w:sz w:val="36"/>
                <w:szCs w:val="36"/>
                <w:cs/>
                <w:lang w:val="en-AU"/>
              </w:rPr>
              <w:br/>
            </w:r>
            <w:r w:rsidRPr="00E504F8">
              <w:rPr>
                <w:rFonts w:asciiTheme="majorBidi" w:eastAsia="PMingLiU" w:hAnsiTheme="majorBidi" w:cstheme="majorBidi"/>
                <w:sz w:val="36"/>
                <w:szCs w:val="36"/>
                <w:lang w:val="en-AU" w:bidi="ar-SA"/>
              </w:rPr>
              <w:t xml:space="preserve">B.E. 2524 (1981) amended by Hiring of Land for Agriculture Act (Volume 2) B.E. 2559 (2016), Section 5/2 prescribed that alien is prohibited from hiring land for agriculture except the following persons: </w:t>
            </w:r>
          </w:p>
          <w:p w:rsidR="00E65277" w:rsidRPr="00E65277" w:rsidRDefault="00AF09E9" w:rsidP="00090C7A">
            <w:pPr>
              <w:tabs>
                <w:tab w:val="left" w:pos="1167"/>
              </w:tabs>
              <w:ind w:left="1168" w:hanging="426"/>
              <w:jc w:val="thaiDistribute"/>
              <w:rPr>
                <w:rFonts w:asciiTheme="majorBidi" w:eastAsia="PMingLiU" w:hAnsiTheme="majorBidi" w:cstheme="majorBidi"/>
                <w:sz w:val="36"/>
                <w:szCs w:val="36"/>
                <w:cs/>
                <w:lang w:val="en-AU"/>
              </w:rPr>
            </w:pPr>
            <w:r>
              <w:rPr>
                <w:rFonts w:asciiTheme="majorBidi" w:eastAsia="PMingLiU" w:hAnsiTheme="majorBidi" w:cstheme="majorBidi"/>
                <w:sz w:val="36"/>
                <w:szCs w:val="36"/>
                <w:lang w:val="en-AU" w:bidi="ar-SA"/>
              </w:rPr>
              <w:t>(a)</w:t>
            </w:r>
            <w:r w:rsidRPr="00090C7A">
              <w:rPr>
                <w:rFonts w:asciiTheme="majorBidi" w:eastAsia="PMingLiU" w:hAnsiTheme="majorBidi" w:cstheme="majorBidi"/>
                <w:spacing w:val="-6"/>
                <w:sz w:val="36"/>
                <w:szCs w:val="36"/>
                <w:lang w:val="en-AU" w:bidi="ar-SA"/>
              </w:rPr>
              <w:t xml:space="preserve">  </w:t>
            </w:r>
            <w:r w:rsidR="00E65277" w:rsidRPr="00E65277">
              <w:rPr>
                <w:rFonts w:asciiTheme="majorBidi" w:eastAsia="PMingLiU" w:hAnsiTheme="majorBidi" w:cstheme="majorBidi"/>
                <w:sz w:val="36"/>
                <w:szCs w:val="36"/>
                <w:lang w:val="en-AU" w:bidi="ar-SA"/>
              </w:rPr>
              <w:t>Alien who hiring land for agriculture by virtue of</w:t>
            </w:r>
            <w:r w:rsidR="00E65277" w:rsidRPr="00E65277">
              <w:rPr>
                <w:rFonts w:asciiTheme="majorBidi" w:eastAsia="PMingLiU" w:hAnsiTheme="majorBidi" w:cstheme="majorBidi"/>
                <w:sz w:val="36"/>
                <w:szCs w:val="36"/>
                <w:rtl/>
                <w:cs/>
                <w:lang w:val="en-AU" w:bidi="ar-SA"/>
              </w:rPr>
              <w:t xml:space="preserve"> </w:t>
            </w:r>
            <w:r w:rsidR="00E65277" w:rsidRPr="00E65277">
              <w:rPr>
                <w:rFonts w:asciiTheme="majorBidi" w:eastAsia="PMingLiU" w:hAnsiTheme="majorBidi" w:cstheme="majorBidi"/>
                <w:sz w:val="36"/>
                <w:szCs w:val="36"/>
                <w:lang w:val="en-AU" w:bidi="ar-SA"/>
              </w:rPr>
              <w:t xml:space="preserve">treaty which Thailand </w:t>
            </w:r>
            <w:r w:rsidR="00E65277" w:rsidRPr="00E65277">
              <w:rPr>
                <w:rFonts w:asciiTheme="majorBidi" w:eastAsia="PMingLiU" w:hAnsiTheme="majorBidi" w:cstheme="majorBidi"/>
                <w:sz w:val="36"/>
                <w:szCs w:val="36"/>
                <w:lang w:val="en-GB"/>
              </w:rPr>
              <w:t xml:space="preserve">is </w:t>
            </w:r>
            <w:r w:rsidR="00E65277" w:rsidRPr="00E504F8">
              <w:rPr>
                <w:rFonts w:asciiTheme="majorBidi" w:eastAsia="PMingLiU" w:hAnsiTheme="majorBidi" w:cstheme="majorBidi"/>
                <w:spacing w:val="-2"/>
                <w:sz w:val="36"/>
                <w:szCs w:val="36"/>
                <w:lang w:val="en-GB"/>
              </w:rPr>
              <w:t>member</w:t>
            </w:r>
            <w:r w:rsidR="00E65277" w:rsidRPr="00E504F8">
              <w:rPr>
                <w:rFonts w:asciiTheme="majorBidi" w:eastAsia="PMingLiU" w:hAnsiTheme="majorBidi" w:cstheme="majorBidi"/>
                <w:spacing w:val="-2"/>
                <w:sz w:val="36"/>
                <w:szCs w:val="36"/>
                <w:cs/>
                <w:lang w:val="en-GB"/>
              </w:rPr>
              <w:t xml:space="preserve"> </w:t>
            </w:r>
            <w:r w:rsidR="00E65277" w:rsidRPr="00E504F8">
              <w:rPr>
                <w:rFonts w:asciiTheme="majorBidi" w:eastAsia="PMingLiU" w:hAnsiTheme="majorBidi" w:cstheme="majorBidi"/>
                <w:spacing w:val="-2"/>
                <w:sz w:val="36"/>
                <w:szCs w:val="36"/>
                <w:lang w:val="en-AU" w:bidi="ar-SA"/>
              </w:rPr>
              <w:t xml:space="preserve">or </w:t>
            </w:r>
            <w:r w:rsidR="00E65277" w:rsidRPr="00E504F8">
              <w:rPr>
                <w:rFonts w:asciiTheme="majorBidi" w:eastAsia="PMingLiU" w:hAnsiTheme="majorBidi" w:cstheme="majorBidi"/>
                <w:spacing w:val="-2"/>
                <w:sz w:val="36"/>
                <w:szCs w:val="36"/>
                <w:lang w:val="en-GB"/>
              </w:rPr>
              <w:t>affiliated</w:t>
            </w:r>
            <w:r w:rsidR="00E65277" w:rsidRPr="00E504F8">
              <w:rPr>
                <w:rFonts w:asciiTheme="majorBidi" w:eastAsia="PMingLiU" w:hAnsiTheme="majorBidi" w:cstheme="majorBidi"/>
                <w:spacing w:val="-2"/>
                <w:sz w:val="36"/>
                <w:szCs w:val="36"/>
                <w:cs/>
                <w:lang w:val="en-GB"/>
              </w:rPr>
              <w:t xml:space="preserve"> </w:t>
            </w:r>
            <w:r w:rsidR="00E65277" w:rsidRPr="00E504F8">
              <w:rPr>
                <w:rFonts w:asciiTheme="majorBidi" w:eastAsia="PMingLiU" w:hAnsiTheme="majorBidi" w:cstheme="majorBidi"/>
                <w:spacing w:val="-2"/>
                <w:sz w:val="36"/>
                <w:szCs w:val="36"/>
                <w:lang w:val="en-GB"/>
              </w:rPr>
              <w:t>under obligation</w:t>
            </w:r>
            <w:r w:rsidR="00E65277" w:rsidRPr="00E504F8">
              <w:rPr>
                <w:rFonts w:asciiTheme="majorBidi" w:eastAsia="PMingLiU" w:hAnsiTheme="majorBidi" w:cstheme="majorBidi"/>
                <w:spacing w:val="-2"/>
                <w:sz w:val="36"/>
                <w:szCs w:val="36"/>
                <w:lang w:val="en-AU" w:bidi="ar-SA"/>
              </w:rPr>
              <w:t xml:space="preserve">, such person </w:t>
            </w:r>
            <w:bookmarkStart w:id="0" w:name="_GoBack"/>
            <w:bookmarkEnd w:id="0"/>
            <w:r w:rsidR="00E65277" w:rsidRPr="00E504F8">
              <w:rPr>
                <w:rFonts w:asciiTheme="majorBidi" w:eastAsia="PMingLiU" w:hAnsiTheme="majorBidi" w:cstheme="majorBidi"/>
                <w:spacing w:val="-2"/>
                <w:sz w:val="36"/>
                <w:szCs w:val="36"/>
                <w:lang w:val="en-AU" w:bidi="ar-SA"/>
              </w:rPr>
              <w:t>shall follow the provision</w:t>
            </w:r>
            <w:r w:rsidR="00E65277" w:rsidRPr="00E65277">
              <w:rPr>
                <w:rFonts w:asciiTheme="majorBidi" w:eastAsia="PMingLiU" w:hAnsiTheme="majorBidi" w:cstheme="majorBidi"/>
                <w:sz w:val="36"/>
                <w:szCs w:val="36"/>
                <w:lang w:val="en-AU" w:bidi="ar-SA"/>
              </w:rPr>
              <w:t xml:space="preserve"> and condition of such treaty which</w:t>
            </w:r>
            <w:r w:rsidR="00E65277" w:rsidRPr="00E65277">
              <w:rPr>
                <w:rFonts w:asciiTheme="majorBidi" w:eastAsia="PMingLiU" w:hAnsiTheme="majorBidi" w:cstheme="majorBidi"/>
                <w:sz w:val="36"/>
                <w:szCs w:val="36"/>
                <w:rtl/>
                <w:cs/>
                <w:lang w:val="en-AU" w:bidi="ar-SA"/>
              </w:rPr>
              <w:t xml:space="preserve"> </w:t>
            </w:r>
            <w:r w:rsidR="00E65277" w:rsidRPr="00E65277">
              <w:rPr>
                <w:rFonts w:asciiTheme="majorBidi" w:eastAsia="PMingLiU" w:hAnsiTheme="majorBidi" w:cstheme="majorBidi"/>
                <w:sz w:val="36"/>
                <w:szCs w:val="36"/>
                <w:lang w:val="en-AU" w:bidi="ar-SA"/>
              </w:rPr>
              <w:t>could be include the grant of right for Thai person and Thai enterprise in order to conduct business in</w:t>
            </w:r>
            <w:r w:rsidR="00E65277" w:rsidRPr="00E65277">
              <w:rPr>
                <w:rFonts w:asciiTheme="majorBidi" w:eastAsia="PMingLiU" w:hAnsiTheme="majorBidi" w:cstheme="majorBidi"/>
                <w:sz w:val="36"/>
                <w:szCs w:val="36"/>
                <w:cs/>
                <w:lang w:val="en-AU"/>
              </w:rPr>
              <w:t xml:space="preserve"> </w:t>
            </w:r>
            <w:r w:rsidR="00E65277" w:rsidRPr="00E65277">
              <w:rPr>
                <w:rFonts w:asciiTheme="majorBidi" w:eastAsia="PMingLiU" w:hAnsiTheme="majorBidi" w:cstheme="majorBidi"/>
                <w:sz w:val="36"/>
                <w:szCs w:val="36"/>
                <w:lang w:val="en-GB"/>
              </w:rPr>
              <w:t xml:space="preserve">the </w:t>
            </w:r>
            <w:r w:rsidR="00E65277" w:rsidRPr="00E65277">
              <w:rPr>
                <w:rFonts w:asciiTheme="majorBidi" w:eastAsia="PMingLiU" w:hAnsiTheme="majorBidi" w:cstheme="majorBidi"/>
                <w:sz w:val="36"/>
                <w:szCs w:val="36"/>
                <w:lang w:val="en-AU" w:bidi="ar-SA"/>
              </w:rPr>
              <w:t>country which is nation</w:t>
            </w:r>
            <w:r w:rsidR="00E65277" w:rsidRPr="00E65277">
              <w:rPr>
                <w:rFonts w:asciiTheme="majorBidi" w:eastAsia="PMingLiU" w:hAnsiTheme="majorBidi" w:cstheme="majorBidi"/>
                <w:sz w:val="36"/>
                <w:szCs w:val="36"/>
                <w:lang w:val="en-AU"/>
              </w:rPr>
              <w:t>ality</w:t>
            </w:r>
            <w:r w:rsidR="00E65277" w:rsidRPr="00E65277">
              <w:rPr>
                <w:rFonts w:asciiTheme="majorBidi" w:eastAsia="PMingLiU" w:hAnsiTheme="majorBidi" w:cstheme="majorBidi"/>
                <w:sz w:val="36"/>
                <w:szCs w:val="36"/>
                <w:lang w:val="en-AU" w:bidi="ar-SA"/>
              </w:rPr>
              <w:t xml:space="preserve"> of such alien for </w:t>
            </w:r>
            <w:r w:rsidR="00E65277" w:rsidRPr="00E65277">
              <w:rPr>
                <w:rFonts w:asciiTheme="majorBidi" w:eastAsia="PMingLiU" w:hAnsiTheme="majorBidi" w:cstheme="majorBidi"/>
                <w:sz w:val="36"/>
                <w:szCs w:val="36"/>
                <w:lang w:val="en-AU"/>
              </w:rPr>
              <w:t>reciprocation as well</w:t>
            </w:r>
            <w:r w:rsidR="00E65277" w:rsidRPr="00E65277">
              <w:rPr>
                <w:rFonts w:asciiTheme="majorBidi" w:eastAsia="PMingLiU" w:hAnsiTheme="majorBidi" w:cstheme="majorBidi"/>
                <w:sz w:val="36"/>
                <w:szCs w:val="36"/>
                <w:lang w:val="en-AU" w:bidi="ar-SA"/>
              </w:rPr>
              <w:t>.</w:t>
            </w:r>
          </w:p>
          <w:p w:rsidR="00E65277" w:rsidRPr="00253102" w:rsidRDefault="00E65277" w:rsidP="00090C7A">
            <w:pPr>
              <w:tabs>
                <w:tab w:val="left" w:pos="1168"/>
              </w:tabs>
              <w:ind w:left="1168" w:hanging="426"/>
              <w:jc w:val="thaiDistribute"/>
              <w:rPr>
                <w:rFonts w:asciiTheme="majorBidi" w:eastAsia="PMingLiU" w:hAnsiTheme="majorBidi" w:cstheme="majorBidi" w:hint="cs"/>
                <w:sz w:val="36"/>
                <w:szCs w:val="36"/>
                <w:lang w:val="en-AU"/>
              </w:rPr>
            </w:pPr>
            <w:r w:rsidRPr="00AF09E9">
              <w:rPr>
                <w:rFonts w:asciiTheme="majorBidi" w:eastAsia="PMingLiU" w:hAnsiTheme="majorBidi" w:cstheme="majorBidi"/>
                <w:spacing w:val="-4"/>
                <w:sz w:val="36"/>
                <w:szCs w:val="36"/>
                <w:lang w:val="en-AU" w:bidi="ar-SA"/>
              </w:rPr>
              <w:t>(b</w:t>
            </w:r>
            <w:r w:rsidR="00AF09E9" w:rsidRPr="00AF09E9">
              <w:rPr>
                <w:rFonts w:asciiTheme="majorBidi" w:eastAsia="PMingLiU" w:hAnsiTheme="majorBidi" w:cstheme="majorBidi"/>
                <w:spacing w:val="-4"/>
                <w:sz w:val="36"/>
                <w:szCs w:val="36"/>
                <w:lang w:val="en-AU" w:bidi="ar-SA"/>
              </w:rPr>
              <w:t>)</w:t>
            </w:r>
            <w:r w:rsidR="00AF09E9" w:rsidRPr="00090C7A">
              <w:rPr>
                <w:rFonts w:asciiTheme="majorBidi" w:eastAsia="PMingLiU" w:hAnsiTheme="majorBidi" w:cstheme="majorBidi"/>
                <w:spacing w:val="-10"/>
                <w:sz w:val="36"/>
                <w:szCs w:val="36"/>
                <w:lang w:val="en-AU" w:bidi="ar-SA"/>
              </w:rPr>
              <w:t xml:space="preserve">   </w:t>
            </w:r>
            <w:r w:rsidRPr="00AF09E9">
              <w:rPr>
                <w:rFonts w:asciiTheme="majorBidi" w:eastAsia="PMingLiU" w:hAnsiTheme="majorBidi" w:cstheme="majorBidi"/>
                <w:spacing w:val="-4"/>
                <w:sz w:val="36"/>
                <w:szCs w:val="36"/>
                <w:lang w:val="en-AU" w:bidi="ar-SA"/>
              </w:rPr>
              <w:t>Alien who received the supporting under the Law of Investment Promotion to</w:t>
            </w:r>
            <w:r w:rsidRPr="00E65277">
              <w:rPr>
                <w:rFonts w:asciiTheme="majorBidi" w:eastAsia="PMingLiU" w:hAnsiTheme="majorBidi" w:cstheme="majorBidi"/>
                <w:sz w:val="36"/>
                <w:szCs w:val="36"/>
                <w:lang w:val="en-AU" w:bidi="ar-SA"/>
              </w:rPr>
              <w:t xml:space="preserve"> hire the land for conducting agriculture in the business which </w:t>
            </w:r>
            <w:r w:rsidRPr="00E65277">
              <w:rPr>
                <w:rFonts w:asciiTheme="majorBidi" w:eastAsia="PMingLiU" w:hAnsiTheme="majorBidi" w:cstheme="majorBidi"/>
                <w:sz w:val="36"/>
                <w:szCs w:val="36"/>
                <w:lang w:val="en-AU"/>
              </w:rPr>
              <w:t xml:space="preserve">received </w:t>
            </w:r>
            <w:r w:rsidR="00E504F8">
              <w:rPr>
                <w:rFonts w:asciiTheme="majorBidi" w:eastAsia="PMingLiU" w:hAnsiTheme="majorBidi" w:cstheme="majorBidi"/>
                <w:sz w:val="36"/>
                <w:szCs w:val="36"/>
                <w:lang w:val="en-AU" w:bidi="ar-SA"/>
              </w:rPr>
              <w:t>the investment promotion.</w:t>
            </w:r>
          </w:p>
        </w:tc>
        <w:tc>
          <w:tcPr>
            <w:tcW w:w="2835" w:type="dxa"/>
          </w:tcPr>
          <w:p w:rsidR="00E65277" w:rsidRPr="00E65277" w:rsidRDefault="00E65277" w:rsidP="00E23C84">
            <w:pPr>
              <w:spacing w:before="120"/>
              <w:jc w:val="center"/>
              <w:rPr>
                <w:rFonts w:asciiTheme="majorBidi" w:hAnsiTheme="majorBidi" w:cstheme="majorBidi"/>
                <w:sz w:val="36"/>
                <w:szCs w:val="36"/>
              </w:rPr>
            </w:pPr>
            <w:r w:rsidRPr="00E65277">
              <w:rPr>
                <w:rFonts w:asciiTheme="majorBidi" w:hAnsiTheme="majorBidi" w:cstheme="majorBidi"/>
                <w:sz w:val="36"/>
                <w:szCs w:val="36"/>
              </w:rPr>
              <w:lastRenderedPageBreak/>
              <w:t>No</w:t>
            </w:r>
            <w:r w:rsidR="00E504F8">
              <w:rPr>
                <w:rFonts w:asciiTheme="majorBidi" w:hAnsiTheme="majorBidi" w:cstheme="majorBidi"/>
                <w:sz w:val="36"/>
                <w:szCs w:val="36"/>
                <w:cs/>
              </w:rPr>
              <w:t xml:space="preserve"> </w:t>
            </w:r>
            <w:r w:rsidR="00253102" w:rsidRPr="00E65277">
              <w:rPr>
                <w:rFonts w:asciiTheme="majorBidi" w:hAnsiTheme="majorBidi" w:cstheme="majorBidi"/>
                <w:sz w:val="36"/>
                <w:szCs w:val="36"/>
              </w:rPr>
              <w:t>further</w:t>
            </w:r>
            <w:r w:rsidR="00E504F8">
              <w:rPr>
                <w:rFonts w:asciiTheme="majorBidi" w:hAnsiTheme="majorBidi" w:cstheme="majorBidi"/>
                <w:sz w:val="36"/>
                <w:szCs w:val="36"/>
                <w:cs/>
              </w:rPr>
              <w:t xml:space="preserve"> </w:t>
            </w:r>
            <w:r w:rsidR="00253102" w:rsidRPr="00E65277">
              <w:rPr>
                <w:rFonts w:asciiTheme="majorBidi" w:hAnsiTheme="majorBidi" w:cstheme="majorBidi"/>
                <w:sz w:val="36"/>
                <w:szCs w:val="36"/>
              </w:rPr>
              <w:t>improvements</w:t>
            </w:r>
            <w:r w:rsidR="00E504F8">
              <w:rPr>
                <w:rFonts w:asciiTheme="majorBidi" w:hAnsiTheme="majorBidi" w:cstheme="majorBidi"/>
                <w:sz w:val="36"/>
                <w:szCs w:val="36"/>
                <w:cs/>
              </w:rPr>
              <w:t xml:space="preserve"> </w:t>
            </w:r>
            <w:r w:rsidR="00253102" w:rsidRPr="00E65277">
              <w:rPr>
                <w:rFonts w:asciiTheme="majorBidi" w:hAnsiTheme="majorBidi" w:cstheme="majorBidi"/>
                <w:sz w:val="36"/>
                <w:szCs w:val="36"/>
              </w:rPr>
              <w:t>planned</w:t>
            </w:r>
          </w:p>
        </w:tc>
      </w:tr>
    </w:tbl>
    <w:p w:rsidR="00661A1B" w:rsidRPr="00E65277" w:rsidRDefault="00661A1B" w:rsidP="00466BB6">
      <w:pPr>
        <w:jc w:val="thaiDistribute"/>
        <w:rPr>
          <w:rFonts w:asciiTheme="majorBidi" w:hAnsiTheme="majorBidi" w:cstheme="majorBidi"/>
          <w:sz w:val="36"/>
          <w:szCs w:val="36"/>
        </w:rPr>
      </w:pPr>
    </w:p>
    <w:sectPr w:rsidR="00661A1B" w:rsidRPr="00E65277" w:rsidSect="00E65277">
      <w:headerReference w:type="default" r:id="rId8"/>
      <w:pgSz w:w="16840" w:h="11907" w:orient="landscape" w:code="9"/>
      <w:pgMar w:top="1134" w:right="1134" w:bottom="993" w:left="1134" w:header="567" w:footer="272"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A76" w:rsidRDefault="000C3A76" w:rsidP="00704D47">
      <w:r>
        <w:separator/>
      </w:r>
    </w:p>
  </w:endnote>
  <w:endnote w:type="continuationSeparator" w:id="0">
    <w:p w:rsidR="000C3A76" w:rsidRDefault="000C3A76" w:rsidP="0070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A76" w:rsidRDefault="000C3A76" w:rsidP="00704D47">
      <w:r>
        <w:separator/>
      </w:r>
    </w:p>
  </w:footnote>
  <w:footnote w:type="continuationSeparator" w:id="0">
    <w:p w:rsidR="000C3A76" w:rsidRDefault="000C3A76" w:rsidP="00704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618515"/>
      <w:docPartObj>
        <w:docPartGallery w:val="Page Numbers (Top of Page)"/>
        <w:docPartUnique/>
      </w:docPartObj>
    </w:sdtPr>
    <w:sdtEndPr>
      <w:rPr>
        <w:rFonts w:asciiTheme="majorBidi" w:hAnsiTheme="majorBidi" w:cstheme="majorBidi"/>
        <w:szCs w:val="32"/>
      </w:rPr>
    </w:sdtEndPr>
    <w:sdtContent>
      <w:p w:rsidR="00704D47" w:rsidRPr="00704D47" w:rsidRDefault="00704D47" w:rsidP="00704D47">
        <w:pPr>
          <w:pStyle w:val="a9"/>
          <w:jc w:val="center"/>
          <w:rPr>
            <w:rFonts w:asciiTheme="majorBidi" w:hAnsiTheme="majorBidi" w:cstheme="majorBidi"/>
            <w:szCs w:val="32"/>
          </w:rPr>
        </w:pPr>
        <w:r w:rsidRPr="00704D47">
          <w:rPr>
            <w:rFonts w:asciiTheme="majorBidi" w:hAnsiTheme="majorBidi" w:cstheme="majorBidi"/>
            <w:szCs w:val="32"/>
            <w:cs/>
          </w:rPr>
          <w:t>-</w:t>
        </w:r>
        <w:r w:rsidRPr="00704D47">
          <w:rPr>
            <w:rFonts w:asciiTheme="majorBidi" w:hAnsiTheme="majorBidi" w:cstheme="majorBidi"/>
            <w:szCs w:val="32"/>
          </w:rPr>
          <w:t xml:space="preserve"> </w:t>
        </w:r>
        <w:r w:rsidRPr="00704D47">
          <w:rPr>
            <w:rFonts w:asciiTheme="majorBidi" w:hAnsiTheme="majorBidi" w:cstheme="majorBidi"/>
            <w:szCs w:val="32"/>
          </w:rPr>
          <w:fldChar w:fldCharType="begin"/>
        </w:r>
        <w:r w:rsidRPr="00704D47">
          <w:rPr>
            <w:rFonts w:asciiTheme="majorBidi" w:hAnsiTheme="majorBidi" w:cstheme="majorBidi"/>
            <w:szCs w:val="32"/>
          </w:rPr>
          <w:instrText>PAGE   \* MERGEFORMAT</w:instrText>
        </w:r>
        <w:r w:rsidRPr="00704D47">
          <w:rPr>
            <w:rFonts w:asciiTheme="majorBidi" w:hAnsiTheme="majorBidi" w:cstheme="majorBidi"/>
            <w:szCs w:val="32"/>
          </w:rPr>
          <w:fldChar w:fldCharType="separate"/>
        </w:r>
        <w:r w:rsidR="001413B8" w:rsidRPr="001413B8">
          <w:rPr>
            <w:rFonts w:asciiTheme="majorBidi" w:hAnsiTheme="majorBidi" w:cstheme="majorBidi"/>
            <w:noProof/>
            <w:szCs w:val="32"/>
            <w:lang w:val="th-TH"/>
          </w:rPr>
          <w:t>3</w:t>
        </w:r>
        <w:r w:rsidRPr="00704D47">
          <w:rPr>
            <w:rFonts w:asciiTheme="majorBidi" w:hAnsiTheme="majorBidi" w:cstheme="majorBidi"/>
            <w:szCs w:val="32"/>
          </w:rPr>
          <w:fldChar w:fldCharType="end"/>
        </w:r>
        <w:r w:rsidRPr="00704D47">
          <w:rPr>
            <w:rFonts w:asciiTheme="majorBidi" w:hAnsiTheme="majorBidi" w:cstheme="majorBidi"/>
            <w:szCs w:val="32"/>
            <w:cs/>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93F86"/>
    <w:multiLevelType w:val="hybridMultilevel"/>
    <w:tmpl w:val="713A16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8C0CB7"/>
    <w:multiLevelType w:val="hybridMultilevel"/>
    <w:tmpl w:val="FA4609A4"/>
    <w:lvl w:ilvl="0" w:tplc="9698EC82">
      <w:start w:val="2"/>
      <w:numFmt w:val="bullet"/>
      <w:lvlText w:val="-"/>
      <w:lvlJc w:val="left"/>
      <w:pPr>
        <w:ind w:left="720" w:hanging="360"/>
      </w:pPr>
      <w:rPr>
        <w:rFonts w:ascii="Angsana New" w:eastAsia="Times New Roman" w:hAnsi="Angsana New" w:cs="Angsana New"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rawingGridVerticalSpacing w:val="435"/>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277"/>
    <w:rsid w:val="00082809"/>
    <w:rsid w:val="00090C7A"/>
    <w:rsid w:val="000C3A76"/>
    <w:rsid w:val="001413B8"/>
    <w:rsid w:val="00253102"/>
    <w:rsid w:val="00256768"/>
    <w:rsid w:val="00324337"/>
    <w:rsid w:val="00466BB6"/>
    <w:rsid w:val="005A663A"/>
    <w:rsid w:val="00661A1B"/>
    <w:rsid w:val="00704D47"/>
    <w:rsid w:val="00735F25"/>
    <w:rsid w:val="0088042D"/>
    <w:rsid w:val="008E7BA2"/>
    <w:rsid w:val="00913297"/>
    <w:rsid w:val="00AF09E9"/>
    <w:rsid w:val="00E23C84"/>
    <w:rsid w:val="00E504F8"/>
    <w:rsid w:val="00E5157C"/>
    <w:rsid w:val="00E652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CordiaUPC"/>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63A"/>
    <w:rPr>
      <w:rFonts w:ascii="EucrosiaUPC" w:hAnsi="EucrosiaUPC" w:cs="EucrosiaUPC"/>
      <w:sz w:val="32"/>
      <w:szCs w:val="32"/>
    </w:rPr>
  </w:style>
  <w:style w:type="paragraph" w:styleId="1">
    <w:name w:val="heading 1"/>
    <w:basedOn w:val="a"/>
    <w:next w:val="a"/>
    <w:link w:val="10"/>
    <w:qFormat/>
    <w:rsid w:val="005A663A"/>
    <w:pPr>
      <w:keepNext/>
      <w:outlineLvl w:val="0"/>
    </w:pPr>
    <w:rPr>
      <w:rFonts w:ascii="CordiaUPC" w:hAnsi="CordiaUPC" w:cs="CordiaUPC"/>
      <w:b/>
      <w:bCs/>
    </w:rPr>
  </w:style>
  <w:style w:type="paragraph" w:styleId="5">
    <w:name w:val="heading 5"/>
    <w:basedOn w:val="a"/>
    <w:next w:val="a"/>
    <w:link w:val="50"/>
    <w:qFormat/>
    <w:rsid w:val="005A663A"/>
    <w:pPr>
      <w:keepNext/>
      <w:spacing w:line="380" w:lineRule="exact"/>
      <w:outlineLvl w:val="4"/>
    </w:pPr>
    <w:rPr>
      <w:rFonts w:ascii="Angsana New" w:hAnsi="Angsana New" w:cs="Angsan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5A663A"/>
    <w:rPr>
      <w:b/>
      <w:bCs/>
      <w:sz w:val="32"/>
      <w:szCs w:val="32"/>
    </w:rPr>
  </w:style>
  <w:style w:type="character" w:customStyle="1" w:styleId="50">
    <w:name w:val="หัวเรื่อง 5 อักขระ"/>
    <w:basedOn w:val="a0"/>
    <w:link w:val="5"/>
    <w:rsid w:val="005A663A"/>
    <w:rPr>
      <w:rFonts w:ascii="Angsana New" w:hAnsi="Angsana New" w:cs="Angsana New"/>
      <w:sz w:val="32"/>
      <w:szCs w:val="32"/>
    </w:rPr>
  </w:style>
  <w:style w:type="paragraph" w:styleId="a3">
    <w:name w:val="List Paragraph"/>
    <w:basedOn w:val="a"/>
    <w:uiPriority w:val="34"/>
    <w:qFormat/>
    <w:rsid w:val="005A663A"/>
    <w:pPr>
      <w:spacing w:after="200" w:line="276" w:lineRule="auto"/>
      <w:ind w:left="720"/>
      <w:contextualSpacing/>
    </w:pPr>
    <w:rPr>
      <w:rFonts w:ascii="Calibri" w:eastAsia="Calibri" w:hAnsi="Calibri" w:cs="Cordia New"/>
      <w:sz w:val="22"/>
      <w:szCs w:val="28"/>
    </w:rPr>
  </w:style>
  <w:style w:type="paragraph" w:customStyle="1" w:styleId="a4">
    <w:name w:val="ทั่วไป"/>
    <w:basedOn w:val="a"/>
    <w:link w:val="a5"/>
    <w:qFormat/>
    <w:rsid w:val="00735F25"/>
    <w:pPr>
      <w:spacing w:before="120"/>
      <w:ind w:firstLine="1418"/>
      <w:jc w:val="both"/>
    </w:pPr>
    <w:rPr>
      <w:rFonts w:ascii="TH SarabunPSK" w:hAnsi="TH SarabunPSK" w:cs="TH SarabunPSK"/>
    </w:rPr>
  </w:style>
  <w:style w:type="character" w:customStyle="1" w:styleId="a5">
    <w:name w:val="ทั่วไป อักขระ"/>
    <w:basedOn w:val="a0"/>
    <w:link w:val="a4"/>
    <w:rsid w:val="00735F25"/>
    <w:rPr>
      <w:rFonts w:ascii="TH SarabunPSK" w:hAnsi="TH SarabunPSK" w:cs="TH SarabunPSK"/>
      <w:sz w:val="32"/>
      <w:szCs w:val="32"/>
    </w:rPr>
  </w:style>
  <w:style w:type="table" w:styleId="a6">
    <w:name w:val="Table Grid"/>
    <w:basedOn w:val="a1"/>
    <w:uiPriority w:val="59"/>
    <w:rsid w:val="00E652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466BB6"/>
    <w:rPr>
      <w:rFonts w:ascii="Tahoma" w:hAnsi="Tahoma" w:cs="Angsana New"/>
      <w:sz w:val="16"/>
      <w:szCs w:val="20"/>
    </w:rPr>
  </w:style>
  <w:style w:type="character" w:customStyle="1" w:styleId="a8">
    <w:name w:val="ข้อความบอลลูน อักขระ"/>
    <w:basedOn w:val="a0"/>
    <w:link w:val="a7"/>
    <w:uiPriority w:val="99"/>
    <w:semiHidden/>
    <w:rsid w:val="00466BB6"/>
    <w:rPr>
      <w:rFonts w:ascii="Tahoma" w:hAnsi="Tahoma" w:cs="Angsana New"/>
      <w:sz w:val="16"/>
    </w:rPr>
  </w:style>
  <w:style w:type="paragraph" w:styleId="a9">
    <w:name w:val="header"/>
    <w:basedOn w:val="a"/>
    <w:link w:val="aa"/>
    <w:uiPriority w:val="99"/>
    <w:unhideWhenUsed/>
    <w:rsid w:val="00704D47"/>
    <w:pPr>
      <w:tabs>
        <w:tab w:val="center" w:pos="4680"/>
        <w:tab w:val="right" w:pos="9360"/>
      </w:tabs>
    </w:pPr>
    <w:rPr>
      <w:rFonts w:cs="Angsana New"/>
      <w:szCs w:val="40"/>
    </w:rPr>
  </w:style>
  <w:style w:type="character" w:customStyle="1" w:styleId="aa">
    <w:name w:val="หัวกระดาษ อักขระ"/>
    <w:basedOn w:val="a0"/>
    <w:link w:val="a9"/>
    <w:uiPriority w:val="99"/>
    <w:rsid w:val="00704D47"/>
    <w:rPr>
      <w:rFonts w:ascii="EucrosiaUPC" w:hAnsi="EucrosiaUPC" w:cs="Angsana New"/>
      <w:sz w:val="32"/>
      <w:szCs w:val="40"/>
    </w:rPr>
  </w:style>
  <w:style w:type="paragraph" w:styleId="ab">
    <w:name w:val="footer"/>
    <w:basedOn w:val="a"/>
    <w:link w:val="ac"/>
    <w:uiPriority w:val="99"/>
    <w:unhideWhenUsed/>
    <w:rsid w:val="00704D47"/>
    <w:pPr>
      <w:tabs>
        <w:tab w:val="center" w:pos="4680"/>
        <w:tab w:val="right" w:pos="9360"/>
      </w:tabs>
    </w:pPr>
    <w:rPr>
      <w:rFonts w:cs="Angsana New"/>
      <w:szCs w:val="40"/>
    </w:rPr>
  </w:style>
  <w:style w:type="character" w:customStyle="1" w:styleId="ac">
    <w:name w:val="ท้ายกระดาษ อักขระ"/>
    <w:basedOn w:val="a0"/>
    <w:link w:val="ab"/>
    <w:uiPriority w:val="99"/>
    <w:rsid w:val="00704D47"/>
    <w:rPr>
      <w:rFonts w:ascii="EucrosiaUPC" w:hAnsi="EucrosiaUPC" w:cs="Angsana New"/>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CordiaUPC"/>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63A"/>
    <w:rPr>
      <w:rFonts w:ascii="EucrosiaUPC" w:hAnsi="EucrosiaUPC" w:cs="EucrosiaUPC"/>
      <w:sz w:val="32"/>
      <w:szCs w:val="32"/>
    </w:rPr>
  </w:style>
  <w:style w:type="paragraph" w:styleId="1">
    <w:name w:val="heading 1"/>
    <w:basedOn w:val="a"/>
    <w:next w:val="a"/>
    <w:link w:val="10"/>
    <w:qFormat/>
    <w:rsid w:val="005A663A"/>
    <w:pPr>
      <w:keepNext/>
      <w:outlineLvl w:val="0"/>
    </w:pPr>
    <w:rPr>
      <w:rFonts w:ascii="CordiaUPC" w:hAnsi="CordiaUPC" w:cs="CordiaUPC"/>
      <w:b/>
      <w:bCs/>
    </w:rPr>
  </w:style>
  <w:style w:type="paragraph" w:styleId="5">
    <w:name w:val="heading 5"/>
    <w:basedOn w:val="a"/>
    <w:next w:val="a"/>
    <w:link w:val="50"/>
    <w:qFormat/>
    <w:rsid w:val="005A663A"/>
    <w:pPr>
      <w:keepNext/>
      <w:spacing w:line="380" w:lineRule="exact"/>
      <w:outlineLvl w:val="4"/>
    </w:pPr>
    <w:rPr>
      <w:rFonts w:ascii="Angsana New" w:hAnsi="Angsana New" w:cs="Angsan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5A663A"/>
    <w:rPr>
      <w:b/>
      <w:bCs/>
      <w:sz w:val="32"/>
      <w:szCs w:val="32"/>
    </w:rPr>
  </w:style>
  <w:style w:type="character" w:customStyle="1" w:styleId="50">
    <w:name w:val="หัวเรื่อง 5 อักขระ"/>
    <w:basedOn w:val="a0"/>
    <w:link w:val="5"/>
    <w:rsid w:val="005A663A"/>
    <w:rPr>
      <w:rFonts w:ascii="Angsana New" w:hAnsi="Angsana New" w:cs="Angsana New"/>
      <w:sz w:val="32"/>
      <w:szCs w:val="32"/>
    </w:rPr>
  </w:style>
  <w:style w:type="paragraph" w:styleId="a3">
    <w:name w:val="List Paragraph"/>
    <w:basedOn w:val="a"/>
    <w:uiPriority w:val="34"/>
    <w:qFormat/>
    <w:rsid w:val="005A663A"/>
    <w:pPr>
      <w:spacing w:after="200" w:line="276" w:lineRule="auto"/>
      <w:ind w:left="720"/>
      <w:contextualSpacing/>
    </w:pPr>
    <w:rPr>
      <w:rFonts w:ascii="Calibri" w:eastAsia="Calibri" w:hAnsi="Calibri" w:cs="Cordia New"/>
      <w:sz w:val="22"/>
      <w:szCs w:val="28"/>
    </w:rPr>
  </w:style>
  <w:style w:type="paragraph" w:customStyle="1" w:styleId="a4">
    <w:name w:val="ทั่วไป"/>
    <w:basedOn w:val="a"/>
    <w:link w:val="a5"/>
    <w:qFormat/>
    <w:rsid w:val="00735F25"/>
    <w:pPr>
      <w:spacing w:before="120"/>
      <w:ind w:firstLine="1418"/>
      <w:jc w:val="both"/>
    </w:pPr>
    <w:rPr>
      <w:rFonts w:ascii="TH SarabunPSK" w:hAnsi="TH SarabunPSK" w:cs="TH SarabunPSK"/>
    </w:rPr>
  </w:style>
  <w:style w:type="character" w:customStyle="1" w:styleId="a5">
    <w:name w:val="ทั่วไป อักขระ"/>
    <w:basedOn w:val="a0"/>
    <w:link w:val="a4"/>
    <w:rsid w:val="00735F25"/>
    <w:rPr>
      <w:rFonts w:ascii="TH SarabunPSK" w:hAnsi="TH SarabunPSK" w:cs="TH SarabunPSK"/>
      <w:sz w:val="32"/>
      <w:szCs w:val="32"/>
    </w:rPr>
  </w:style>
  <w:style w:type="table" w:styleId="a6">
    <w:name w:val="Table Grid"/>
    <w:basedOn w:val="a1"/>
    <w:uiPriority w:val="59"/>
    <w:rsid w:val="00E652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466BB6"/>
    <w:rPr>
      <w:rFonts w:ascii="Tahoma" w:hAnsi="Tahoma" w:cs="Angsana New"/>
      <w:sz w:val="16"/>
      <w:szCs w:val="20"/>
    </w:rPr>
  </w:style>
  <w:style w:type="character" w:customStyle="1" w:styleId="a8">
    <w:name w:val="ข้อความบอลลูน อักขระ"/>
    <w:basedOn w:val="a0"/>
    <w:link w:val="a7"/>
    <w:uiPriority w:val="99"/>
    <w:semiHidden/>
    <w:rsid w:val="00466BB6"/>
    <w:rPr>
      <w:rFonts w:ascii="Tahoma" w:hAnsi="Tahoma" w:cs="Angsana New"/>
      <w:sz w:val="16"/>
    </w:rPr>
  </w:style>
  <w:style w:type="paragraph" w:styleId="a9">
    <w:name w:val="header"/>
    <w:basedOn w:val="a"/>
    <w:link w:val="aa"/>
    <w:uiPriority w:val="99"/>
    <w:unhideWhenUsed/>
    <w:rsid w:val="00704D47"/>
    <w:pPr>
      <w:tabs>
        <w:tab w:val="center" w:pos="4680"/>
        <w:tab w:val="right" w:pos="9360"/>
      </w:tabs>
    </w:pPr>
    <w:rPr>
      <w:rFonts w:cs="Angsana New"/>
      <w:szCs w:val="40"/>
    </w:rPr>
  </w:style>
  <w:style w:type="character" w:customStyle="1" w:styleId="aa">
    <w:name w:val="หัวกระดาษ อักขระ"/>
    <w:basedOn w:val="a0"/>
    <w:link w:val="a9"/>
    <w:uiPriority w:val="99"/>
    <w:rsid w:val="00704D47"/>
    <w:rPr>
      <w:rFonts w:ascii="EucrosiaUPC" w:hAnsi="EucrosiaUPC" w:cs="Angsana New"/>
      <w:sz w:val="32"/>
      <w:szCs w:val="40"/>
    </w:rPr>
  </w:style>
  <w:style w:type="paragraph" w:styleId="ab">
    <w:name w:val="footer"/>
    <w:basedOn w:val="a"/>
    <w:link w:val="ac"/>
    <w:uiPriority w:val="99"/>
    <w:unhideWhenUsed/>
    <w:rsid w:val="00704D47"/>
    <w:pPr>
      <w:tabs>
        <w:tab w:val="center" w:pos="4680"/>
        <w:tab w:val="right" w:pos="9360"/>
      </w:tabs>
    </w:pPr>
    <w:rPr>
      <w:rFonts w:cs="Angsana New"/>
      <w:szCs w:val="40"/>
    </w:rPr>
  </w:style>
  <w:style w:type="character" w:customStyle="1" w:styleId="ac">
    <w:name w:val="ท้ายกระดาษ อักขระ"/>
    <w:basedOn w:val="a0"/>
    <w:link w:val="ab"/>
    <w:uiPriority w:val="99"/>
    <w:rsid w:val="00704D47"/>
    <w:rPr>
      <w:rFonts w:ascii="EucrosiaUPC" w:hAnsi="EucrosiaUPC"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480</Words>
  <Characters>2742</Characters>
  <Application>Microsoft Office Word</Application>
  <DocSecurity>0</DocSecurity>
  <Lines>22</Lines>
  <Paragraphs>6</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dol210-1</dc:creator>
  <cp:lastModifiedBy>dol210-1</cp:lastModifiedBy>
  <cp:revision>5</cp:revision>
  <cp:lastPrinted>2020-01-23T07:13:00Z</cp:lastPrinted>
  <dcterms:created xsi:type="dcterms:W3CDTF">2020-01-23T02:51:00Z</dcterms:created>
  <dcterms:modified xsi:type="dcterms:W3CDTF">2020-01-23T08:04:00Z</dcterms:modified>
</cp:coreProperties>
</file>